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【星动九寨】四川双飞双动5天|成都|九寨沟|黄龙|三星堆行程单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双飞双动，动车往返九寨，动车返回览时间更充足
                <w:br/>
                《游》 畅游2大5A景区：九寨沟|黄龙|三星堆
                <w:br/>
                《食》 高原牦牛煲|羌族迎宾宴|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广州飞绵阳-成都
                <w:br/>
                客人自行前往广州白云机场，乘机飞往绵阳，乘车前往【广汉三星堆遗址】（含门票，不含讲解费30元/人）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
                <w:br/>
                下午游览位于武侯祠旁的【仿古一条街锦里】（游览时间约1小时），锦里是西蜀历史上最古老、最具有商业气息的街道之一，锦里一条街采用了明清时期四川古镇建筑风格，青瓦错落有致，几处翠竹掩映，青石板路蜿蜒前行，屋檐下悬挂着大红的灯笼，民居、客栈、商铺、酒肆、戏楼、万年台座落其间。锦里客栈、三国茶园、曹营坝咖啡吧、张飞牛肉铺、羽扇清茶叶铺；还可尝尝地道的四川名小吃，牛肉焦饼、三大炮、蒸蒸糕等，后前往酒店入住休息。
                <w:br/>
                交通：飞机-大巴
                <w:br/>
                景点：三星堆
                <w:br/>
                购物点：无
                <w:br/>
                自费项：无
                <w:br/>
                到达城市：绵阳市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
                <w:br/>
                早餐后，上午自由活动，根据动车时间送站，抵达黄龙九寨或者松潘站，后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车前往九寨沟（具体根据动车订票灵活调整住宿），后乘车前往酒店，晚餐后入住酒店休息。
                <w:br/>
                温馨提示：
                <w:br/>
                1、黄龙海拔3900米，建议根据自己身体情况量力而行
                <w:br/>
                交通：动车、大巴
                <w:br/>
                景点：黑龙
                <w:br/>
                购物点：无
                <w:br/>
                自费项：无
                <w:br/>
                到达城市：黄龙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 自费项目：参加被誉为九寨五绝之一的原生态藏羌风情歌舞晚会，晚会集自然与人文、藏羌文化与艺术于一体，是九寨沟完美游程中不可缺少的组成部分（费用200-280元/人，约1.5小时）
                <w:br/>
                1、九寨沟海拔1900-3100米，多数旅游者无高原反应；领票及排队进入景区等待时间根据当天客流决定。
                <w:br/>
                2、此日户外游览时间较长，紫外线较强，请备防晒物品；因中餐自理，可自带干粮饮用水，景区内唯一用餐点为诺如日朗餐厅。
                <w:br/>
                3、在景区禁止吸烟，有吸烟习惯的客人请忍耐忍耐，否则会受到高额罚款。沿线住宿硬件和软件条件有限，请不要以城市的标准来衡量；请尊重少数民族风俗习惯
                <w:br/>
                交通：大巴、动车
                <w:br/>
                景点：九寨沟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九寨沟-特色藏寨-川主寺-动车-成都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后乘坐动车抵达成都，前往酒店入住休息。
                <w:br/>
                温馨提示：
                <w:br/>
                1、藏寨或羌寨内有当地居民店面卖藏银等手工艺品等等，景区设立，与旅行社无关，请客人理智消费，谨慎购买，自愿行为，旅行社不承担责任。
                <w:br/>
                交通：动车、大巴
                <w:br/>
                景点：无
                <w:br/>
                购物点：特色藏族村寨（擦边）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成都-绵阳飞广州
                <w:br/>
                早餐后，根据航班时间前往绵阳送机返回广州，返回温馨的家，结束愉快旅程！
                <w:br/>
                温馨提示：
                <w:br/>
                1、旺季动车比较紧张，故会根据实际情况调整班次，敬请谅解；
                <w:br/>
                2、国庆期间动车无法保证，则改汽车往返！   
                <w:br/>
                3、此团是综合打包价，所有项目不用不退费，无任何门票优惠，敬请谅解；
                <w:br/>
                4、以上行程安排可能会因航班、天气、路况等不可抗力因素，在不影响行程和接待标准前提下， 我社有权调整游览顺序及酒店住宿目的地，敬请谅解。
                <w:br/>
                交通：飞机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2、用餐：全程含5正4早所有餐食如自动放弃，款项恕不退还。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1、九寨沟观光车90元/人（必须消费）+10元景区保险、黄龙电瓶车20+保险10+耳麦30+上行索道80+下行索道40、三星堆30元/人，藏羌晚会200-280元/人
                <w:br/>
                注：赠送项目（因任何原因不参加，费用一律不退，也不换等价项目）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藏羌风情歌舞晚会</w:t>
            </w:r>
          </w:p>
        </w:tc>
        <w:tc>
          <w:tcPr/>
          <w:p>
            <w:pPr>
              <w:pStyle w:val="indent"/>
            </w:pPr>
            <w:r>
              <w:rPr>
                <w:rFonts w:ascii="宋体" w:hAnsi="宋体" w:eastAsia="宋体" w:cs="宋体"/>
                <w:color w:val="000000"/>
                <w:sz w:val="20"/>
                <w:szCs w:val="20"/>
              </w:rPr>
              <w:t xml:space="preserve">参加被誉为九寨五绝之一的原生态藏羌风情歌舞晚会，晚会集自然与人文、藏羌文化与艺术于一体，是九寨沟完美游程中不可缺少的组成部分（费用200-280元/人，约1.5小时）</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2025-11-05T14:35:31+08:00</dcterms:created>
  <dcterms:modified xsi:type="dcterms:W3CDTF">2025-11-05T14:35:31+08:00</dcterms:modified>
</cp:coreProperties>
</file>

<file path=docProps/custom.xml><?xml version="1.0" encoding="utf-8"?>
<Properties xmlns="http://schemas.openxmlformats.org/officeDocument/2006/custom-properties" xmlns:vt="http://schemas.openxmlformats.org/officeDocument/2006/docPropsVTypes"/>
</file>