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【韩国·盛放济州】韩国济州岛4天|海水汗蒸幕|翰林公园|城山日出峰|犀牛峰|五花特二酒店（香港往返）行程单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【香港济州】（参考航班：02:00-06:10）海水汗蒸幕,翰林公园（賞花），超级艺术光影体验馆，新昌风车海岸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*注1：翰林公园不同季节可观赏不同花朵，每年5-8月为绣球花花季。
                <w:br/>
                景点：海水汗蒸幕，翰林公园 （賞花），超级艺术光影体验馆，新昌风车海岸
                <w:br/>
              </w:t>
            </w:r>
          </w:p>
        </w:tc>
        <w:tc>
          <w:tcPr/>
          <w:p>
            <w:pPr>
              <w:pStyle w:val="indent"/>
            </w:pPr>
            <w:r>
              <w:rPr>
                <w:rFonts w:ascii="宋体" w:hAnsi="宋体" w:eastAsia="宋体" w:cs="宋体"/>
                <w:color w:val="000000"/>
                <w:sz w:val="20"/>
                <w:szCs w:val="20"/>
              </w:rPr>
              <w:t xml:space="preserve">早餐：酒店含早     午餐：韩式石锅拌饭+涮涮锅     晚餐：人参鸡汤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入住酒店。
                <w:br/>
                *注2：油菜花花期為3月-4月，犀牛峰/城邑民俗村/城山日出峰等地可賞油菜花，花開情況以實際情況為準！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【济州香港】韩国化妆品店，三姓穴（赏花），紫菜博物馆+韩服体验，国际免税店，土产店，东门市场，送机（参考航班：2240-00:55+1）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景点：韩国化妆品店，三姓穴（赏花），紫菜博物馆+韩服体验，国际免税店，土产店，东门市场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2025-05-10T08:46:15+08:00</dcterms:created>
  <dcterms:modified xsi:type="dcterms:W3CDTF">2025-05-10T08:46:15+08:00</dcterms:modified>
</cp:coreProperties>
</file>

<file path=docProps/custom.xml><?xml version="1.0" encoding="utf-8"?>
<Properties xmlns="http://schemas.openxmlformats.org/officeDocument/2006/custom-properties" xmlns:vt="http://schemas.openxmlformats.org/officeDocument/2006/docPropsVTypes"/>
</file>