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【漫游中朝边境】东北双飞6天∣长白山天池∣东北洗浴文化体验∣延吉Citywalk∣中朝边境丹东∣鸭绿江断桥∣抗美援朝纪念馆∣沈阳故宫∣朝鲜民俗村∣安东老街∣盛京龙城∣长白温泉（南航不走回头路）行程单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GX-20240315D3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★全国洗浴看东北，东北洗浴看沈阳
                <w:br/>
                体验东北洗浴文化，在东北，这是重要的社交场所，亲朋好友相聚于此，都能找到属于自己的乐趣和放松方式；
                <w:br/>
                ★民俗风情—歌舞盛宴：
                <w:br/>
                探访朝鲜族民俗村，品味朝鲜族文化，上炕聊家常，观看【朝鲜族歌舞表演】；
                <w:br/>
                ★豪华住宿：
                <w:br/>
                1晚沈阳四钻酒店+1晚二道白河镇四钻温泉酒店，享泡【长白养生矿物温泉】； 
                <w:br/>
                ★东北美食：烤鸭餐、朝鲜歌舞表演餐、铁锅炖江鱼、农家菜、粘豆包、红米肠；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延吉CityWalk—二道白河镇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晚餐：野长白山山珍宴（餐饮风味、用餐条件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二道白河镇（行车约30分钟）长白山北坡（行车约30分钟）百花谷（行车约2.5小时）松江河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参观朝鲜族人家，了解朝鲜族生活起居文化，感受火热的朝鲜族大炕。后乘车前往松江河入住休息。
                <w:br/>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松江河（行车约5.5小时）丹东
                <w:br/>
                早餐后，乘车前往中朝边境丹东，游览【丹东朝鲜民俗馆】（游览约1小时，含讲解）清晰地展示了丹东旧时的历史文化，里面展示包括文字介绍、图片展示、丹东特产、朝鲜特产展示等，了解丹东历史演进过程，懂一方水土风情，数不尽的故事，道不尽的沧桑。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丹东（行车约3.5小时）沈阳
                <w:br/>
                早餐后，乘车前往中朝边境丹东，参观【抗美援朝纪念馆】（游览约1小时，逢周一闭馆或临时闭馆无费用退还，凭身份证预约参观）以抗美援朝战争史为基本陈列，主要陈列内容分布在陈列馆、空军专馆、全景画馆和露天兵器陈列场。陈列馆以新颖的艺术形式和现代陈列手段，通过详实的历史资料，丰富的文物，全面地反映了伟大的抗美援朝战争和抗美援朝运动。
                <w:br/>
                乘车前往古都沈阳，体验火出圈的“全国洗浴看东北，东北洗浴看沈阳”【体验东北洗浴文化】（深度游玩约3小时，赠送体验洗浴、温泉、水果、影视休息大厅、汗蒸，此外如搓澡、按摩、足疗、餐饮等费用自理，赠送项目不用不退）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晚餐自理，可以自行打卡古都美食（纯分享推荐·非广告）：宝发园名菜馆、千里马烧烤、李连贵熏肉大饼、鹿鸣春饭店、马家烧麦等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沈阳人的早市，也同样让南方客人充满期待！可自行前往【沈阳早市】（预计营业至上午8:00，请以实际为准）人间烟火气伴着太阳升起，人群熙熙攘攘，食材新鲜又好看。商贩们起锅开灶，在腾腾热气间吆喝着自家美食，食客们挑挑选选货比三家，沈阳人平凡又温暖的一天，从早市里的柴米油盐开始……
                <w:br/>
                后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三省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沈阳四钻酒店+1晚二道白河镇四钻温泉酒店（请自备泳衣）+3晚三钻（延吉/松江河/丹东）；报价含每成每天一张床位，报名时如出现单人，酒店又不能加床或无三人间时，请补齐单房差；大东北老工业地区住宿条件不能与发达南方城市相比，敬请理解；
                <w:br/>
                用餐：含5早5正（餐标30元/正*4正+特色餐（铁锅炖鱼）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4月为特价排期，所含景点、餐费、房差如自愿放弃不做退费，老人、小孩优惠均不退费，恕不另行通知！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br/>
                1）60周岁以下需现付导游：长白山大门票105+长白山环保车85+倒站车80+环线车35+镜泊湖大门票100+电瓶车30+沈阳故宫大门票50=485元/人。
                <w:br/>
                2） 60-64周岁以下需现付导游：长白山大门票55+长白山环保车85+倒站车80+环线车35+镜泊湖大门票50+电瓶车30+沈阳故宫大门票25=360元/人。
                <w:br/>
                3） 65-69周岁以下需现付导游：长白山大门票0+长白山环保车85+倒站车80+环线车35+镜泊湖大门票0+电瓶车30+沈阳故宫大门票25=255元/人。
                <w:br/>
                4） 70周岁以上需现付导游：长白山大门票0+长白山环保车85+倒站车80+环线车35+镜泊湖大门票0+电瓶车30+沈阳故宫大门票0=230元/人。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2025-05-10T04:38:08+08:00</dcterms:created>
  <dcterms:modified xsi:type="dcterms:W3CDTF">2025-05-10T04:38:08+08:00</dcterms:modified>
</cp:coreProperties>
</file>

<file path=docProps/custom.xml><?xml version="1.0" encoding="utf-8"?>
<Properties xmlns="http://schemas.openxmlformats.org/officeDocument/2006/custom-properties" xmlns:vt="http://schemas.openxmlformats.org/officeDocument/2006/docPropsVTypes"/>
</file>