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中旅1号【星旅远洋邮轮·鼓浪屿号】香港-冲绳（过夜）-香港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冲绳过夜（抵港时间：14:30 ）
                <w:br/>
                邮轮于下午驶入冲绳岛。请按照邮轮上的安排，有秩序办理日本邮轮免签入境手续后下船。那霸是日本冲绳的首都，同时亦是县内最大城市，人口超过三十万。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也是琉球王国政治中心，登上首里城将那霸景观尽收眼底！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晚餐：以自选岸上游为准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冲绳（离港时间:12:00）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2025-11-05T23:14:38+08:00</dcterms:created>
  <dcterms:modified xsi:type="dcterms:W3CDTF">2025-11-05T23:14:38+08:00</dcterms:modified>
</cp:coreProperties>
</file>

<file path=docProps/custom.xml><?xml version="1.0" encoding="utf-8"?>
<Properties xmlns="http://schemas.openxmlformats.org/officeDocument/2006/custom-properties" xmlns:vt="http://schemas.openxmlformats.org/officeDocument/2006/docPropsVTypes"/>
</file>