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新【仙境桂林 · 轻奢精品】 桂林阳朔双动3天 桂林阳朔精华 兴坪漓江丨20元人民币背景图—黄布倒影丨遇龙河竹筏漂流丨银子岩丨象鼻山丨山水间演绎丨大榕树山水旅拍丨少数民族村寨丨十里画廊丨浪漫西街行程单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◎安排品尝阳朔特色【啤酒鱼风味宴】！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桂林（1.5小时车程），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w:br/>
                3、用餐：含3正2早 (酒店房费含自助早餐)，其中正餐：壮族风味餐、啤酒鱼风味30元/人，溶洞风味宴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2025-05-09T21:51:52+08:00</dcterms:created>
  <dcterms:modified xsi:type="dcterms:W3CDTF">2025-05-09T21:51:52+08:00</dcterms:modified>
</cp:coreProperties>
</file>

<file path=docProps/custom.xml><?xml version="1.0" encoding="utf-8"?>
<Properties xmlns="http://schemas.openxmlformats.org/officeDocument/2006/custom-properties" xmlns:vt="http://schemas.openxmlformats.org/officeDocument/2006/docPropsVTypes"/>
</file>