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今天下午,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以及哥特式的圣马丁大教堂等。您也将途经数座哈布斯堡王朝时代的巴洛克式宫殿。游轮将在夜间再次出发, 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瓦豪河谷巡游 奥地利 | 梅尔克
                <w:br/>
                今天, 我们将以美景开启美好的一天。游轮将在如诗如画的瓦豪河谷中巡航, 并到访迷人的梅尔克小镇。在船上享用午餐后, 我们将下船参观庄严肃穆的梅尔克修道院。这是一座有着900年历史的本笃会修道院,院内装饰及精美壁画堪称奥地利巴洛克式建筑的杰出代表。参观结束后, 您将拥有自由活动时间, 可按照自己的节奏, 感受这座奇秀小镇的独特韵味。我们将在船上享用晚餐, 随后游轮将再次出发。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含岸上餐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施皮茨 奥地利 | 杜恩施坦因
                <w:br/>
                今天, 我们将探索两座坐落于世界遗产瓦豪河谷上的迷人小镇。早餐后,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我们将回到船上享用午餐。下午, 我们将探访童话般的小镇杜恩施坦因, 在导游的陪同下, 穿过田园诗一般的街道, 欣赏秀丽的风景, 了解这座小镇丰厚的历史。这座小镇以其雄伟的中世纪城堡遗址而闻名, 狮心王理查德曾被囚禁于此。在游轮继续驶向维也纳之前, 尽情享受这村庄的静谧与美丽。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之后都将是您自行探索这座城市的时间; 您也可选择参加我们的升级游览项目或独特体验。游轮将过夜停靠。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我们将前往当地音乐厅欣赏一场古典音乐会, 让您亲身感受维也纳的音乐魅力。游轮将过夜停靠。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含岸上餐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2025-07-04T20:51:54+08:00</dcterms:created>
  <dcterms:modified xsi:type="dcterms:W3CDTF">2025-07-04T20:51:54+08:00</dcterms:modified>
</cp:coreProperties>
</file>

<file path=docProps/custom.xml><?xml version="1.0" encoding="utf-8"?>
<Properties xmlns="http://schemas.openxmlformats.org/officeDocument/2006/custom-properties" xmlns:vt="http://schemas.openxmlformats.org/officeDocument/2006/docPropsVTypes"/>
</file>