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【热卖•全景陕西】陕西山西双飞6天 |兵马俑 | 甘泉雨岔大峡谷 | 波浪谷 | 壶口瀑布 | 西安博物院| 延安枣园 |云丘山万年冰洞（纯玩）行程单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0755-1035
                <w:br/>
                【回程】运城-广州，CA4593   1125-1355
                <w:br/>
                （具体航班时间以实际出票为准，此线路进出口岸未定，可能会调整为下午机去晚机回来，以实际出票为准！在不影响原接待条件的情况下，旅行社有权调整行程游览顺序，敬请谅解）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★【陕北腰鼓】一曲黄土高原的交响，一种文化的传承，当那震天响的鼓声响起，仿佛整个大地都在颤抖，那是中华民族精神力量的磅礴和不凡！
                <w:br/>
                ★【贴心安排】毛泽东纪念币+每人每天水管够！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搭乘航班飞赴运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宿云丘山。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景点：【云丘山】【塔尔坡古村】【万年冰洞群】
                <w:br/>
                到达城市：运城
              </w:t>
            </w:r>
          </w:p>
        </w:tc>
        <w:tc>
          <w:tcPr/>
          <w:p>
            <w:pPr>
              <w:pStyle w:val="indent"/>
            </w:pPr>
            <w:r>
              <w:rPr>
                <w:rFonts w:ascii="宋体" w:hAnsi="宋体" w:eastAsia="宋体" w:cs="宋体"/>
                <w:color w:val="000000"/>
                <w:sz w:val="20"/>
                <w:szCs w:val="20"/>
              </w:rPr>
              <w:t xml:space="preserve">早餐：X     午餐：养生宴     晚餐：X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黄河巨流至此，两岸苍山挟持，被压缩到20—30米的宽度。1000立方米/秒的河水，从20多米高的陡崖上倾注而泻，形成“千里黄河一壶收”的气概。车赴延安（约2.5小时），游览【枣园】（约1小时）中共中央书记处所在地，中共中央在这里领导和开展了轰轰烈烈的大生产运动和延安整风运动，充满了革命历史的厚重感，参观毛主席、周总理等领导人的故居和办公场所。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景点：【黄河壶口瀑布】【枣园】【延安红街】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景点：【波浪谷】【波浪谷】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赴甘泉（约2小时），走进“黄土高原自然的地缝奇观”【甘泉大峡谷】（约2小时），走进峡谷，峡壁呈现凹凸不平，线条流畅，如波浪从您身边划过，宽的地方可几人并排可行，窄的地方只容一人过去，属于陕北独一无二的地质奇观！车赴西安(车程约3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赴临潼（约1小时），参观“世界第八大奇迹”【秦始皇帝陵博物院】（游览约2.5小时）。景区包含兵马俑1、2、3号坑，兵马俑坑的规模宏大，三个坑共约有2万多平方米，坑内共计有陶俑马近八千件，木制战车一百余乘和青铜兵器4万余件。独家赠送安排：价值188元/人《XR探秘沉睡的帝陵》探究帝陵的秘密。车赴运城（车程约3小时）游览【盬街】（自由活动约1小时），晚餐在此自费品尝运城美食，酥沙香甜闻喜煮饼，鲜而不膻的羊杂烂，滋补养生的北相羊肉胡卜。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景点：【西安博物院】【秦始皇帝陵博物院】【盬街】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运城：雅朵酒店、美豪怡致、维也纳酒店、美巢雅韵或同级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必消：
                <w:br/>
                云丘山电瓶车20元，
                <w:br/>
                壶口瀑布电瓶车40元/人
                <w:br/>
                雨岔大峡谷景区交通70元
                <w:br/>
                <w:br/>
                自愿：
                <w:br/>
                万年冰洞门票+电瓶车130元
                <w:br/>
                杨家岭、枣园耳麦20元，兵马俑耳麦20元
                <w:br/>
                波浪谷：不含玻璃桥50元/人，不含扶梯15元/人
                <w:br/>
                兵马俑电瓶车5元
                <w:br/>
                西安博物院耳麦20元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2025-07-02T20:45:11+08:00</dcterms:created>
  <dcterms:modified xsi:type="dcterms:W3CDTF">2025-07-02T20:45:11+08:00</dcterms:modified>
</cp:coreProperties>
</file>

<file path=docProps/custom.xml><?xml version="1.0" encoding="utf-8"?>
<Properties xmlns="http://schemas.openxmlformats.org/officeDocument/2006/custom-properties" xmlns:vt="http://schemas.openxmlformats.org/officeDocument/2006/docPropsVTypes"/>
</file>