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【春节】南非12 天9晚 | 探访”Lesedi”民俗文化村 | 桌山保护区 | 马来区Bo-Kaap | 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去程：深圳-约翰内斯堡（参考航班:CA867   SZXJNB  0010-0740）
                <w:br/>
                回程：约翰内斯堡-深圳（参考航班： JNBSZX  1010-0455+1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升级中式原只龙虾餐
                <w:br/>
                <w:br/>
                追光之旅：
                <w:br/>
                追逐荒野之光：克鲁格国家公园，区别市场特别停留2晚，追逐非洲五霸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w:br/>
                <w:br/>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越野车进入，游览时间08：00-16:00）。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1、签证标准：南非ADS团队旅游签证；
                <w:br/>
                北京领区（除上海领区外的省份）：
                <w:br/>
                护照扫描件及原件
                <w:br/>
                签证资料表(按固定模板)
                <w:br/>
                2寸白底照片 2张(6个月内，务必要白底)
                <w:br/>
                如有去过黄热病国家，需要提供半年内黄皮书
                <w:br/>
                <w:br/>
                上海领区（上海、江苏、福建、浙江、山东、广东、安徽）：
                <w:br/>
                护照扫描件及原件
                <w:br/>
                签证资料表(按固定模板)
                <w:br/>
                2寸白底照片 2张(6个月内，务必要白底)
                <w:br/>
                在职证明(按模板，需要有客人公司抬头，并盖公章)，退休人员提供退休证原件
                <w:br/>
                如有去过黄热病国家，需要提供半年内黄皮书
                <w:br/>
                <w:br/>
                2、机票标准：深圳起止全程团队经济舱机票及机场税，团队机票不允许改名、退票、改票、改期。（不含航空公司临时新增的燃油附加费）；联运航班均为航司配套优惠政策，适用于（且仅适用于）搭配国航非共享航班，航班一旦匹配则不允许修改和取消，不允许跳段使用（即第一段不用则后续所有航班均被取消），所有联运航班成功与否及所有时刻信息均以航司批复为准。
                <w:br/>
                3、酒店标准：行程中所列星级酒店的双人间（标准为二人一房，如需入住单间则另付单间差费用或我社有权利提前说明情况并调整夫妻及亲属住宿安排）；酒店参考如下：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克鲁格当地特色酒店Pinelake inn  https://www.africanskyhotels.com/hotels/pine-lake-inn/
                <w:br/>
                4、用餐标准：行程中所列餐食，午晚餐为中式团队餐（10-12人一桌，餐标10菜1汤)或特色餐或西式简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5000元/人（温馨提示：非洲大部分酒店1人入住补单房差默认为入住一间大床房，且大部分酒店不能安排1人入住一间双人房，敬请谅解）；
                <w:br/>
                3、境外司机、导游服务费（RMB1200/人，请报名时和团费一起结算）；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br/>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2025-12-26T08:04:34+08:00</dcterms:created>
  <dcterms:modified xsi:type="dcterms:W3CDTF">2025-12-26T08:04:34+08:00</dcterms:modified>
</cp:coreProperties>
</file>

<file path=docProps/custom.xml><?xml version="1.0" encoding="utf-8"?>
<Properties xmlns="http://schemas.openxmlformats.org/officeDocument/2006/custom-properties" xmlns:vt="http://schemas.openxmlformats.org/officeDocument/2006/docPropsVTypes"/>
</file>