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中旅1号【MSC地中海邮轮—荣耀号】上海—福冈—上海5天行程单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MSC202409300121JP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MSC地中海邮轮来自欧洲300年经验的航运家族，现代时尚与意大利风格                                                         
                <w:br/>
                【全新体验】2019年3月全新下水，17.2万吨  豪华邮轮 ！                                                                                     
                <w:br/>
                【精彩活动】海上最长LED穹顶、亚利桑那水上乐园、乐高儿童俱乐部、伦敦大剧院精彩表演！
                <w:br/>
                【匠心打造】匠心打造洋溢意式情调的精致海上空间，梦享宾至如归的探索旅途！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17:00离开港口   上海吴淞口国际邮轮码头
                <w:br/>
                请各位贵宾自行前往上海吴淞口国际邮轮码头（地址：上海市宝山区吴淞口宝杨路1号），到达港口后办理行李托运及登船手续，通过安检与海关后，便可凭房卡登船，开始享受这无与伦比的MSC荣耀号豪华邮轮假期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您可以睡一个舒服的懒觉。在餐厅吃过丰盛的早餐后，您可以沐浴着阳光在甲板上漫步；或是在专门的健身房里，享受运动的畅快淋漓；或者您更愿意呆在游泳池里或SPA美容馆里，为即将而来的盛宴做好准备。您可以选择您喜爱的节目去参加。晚上您可以上豪华的餐厅里和亲人或朋友享用美食，然后在剧院欣赏优雅的艺术表演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日本福冈 抵港时间07:00 离港时间21:00
                <w:br/>
                福冈县是九州地方人口最多且最发达的县，也是日本三大都市圈以外唯一人口密度超过每平方公里千人的县，在明治时代之后曾因煤矿资源而成为日本四大工业带之一，经济主体则以服务业为主，县内设有九州大学、北九州市立大学、九州工业大学等日本一流国公立大学。福冈县距离亚洲大陆较近，自古以来就是东亚文化流入日本的窗口，以上仅为介绍，可在船上预定岸上游线路，，或留在船上享受设施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这是轻松愉快享受邮轮美妙生活的一天，在我们的邮轮上可以迎着海风躺在甲板的躺椅上晒着日光浴，或是午后的小憩亦或是与好友聊天，来一杯咖啡或品尝喜欢的饮料都是十分惬意的选择。入夜，满天星光下，海上邮轮的夜更是精彩纷呈！你可以在浪漫丛生的舞池中尽情起舞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上海吴淞口国际邮轮码头      07:00
                <w:br/>
                今天邮轮于早上抵达上海码头，到达码头后按邮轮公司指引进行离船，精彩的豪华邮轮之旅圆满结束！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（1）行程中所标明的MSC地中海邮轮荣耀号指定房型住宿；
                <w:br/>
                （2）邮轮上免费餐厅的餐食及免费娱乐设施。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（1）港务费700/人，报名时一同支付
                <w:br/>
                （2）个人旅游意外保险费；
                <w:br/>
                （3）邮轮停靠各码头的岸上观光费；
                <w:br/>
                （4）单人入住一间船舱的房费差价；
                <w:br/>
                （5）日本签证：本次航次冲绳免签；
                <w:br/>
                （6）费用未含客房服务费（于船上缴纳）：内舱/海景/阳台/套房/游艇会套房16美金/人/晚（4晚共64美金/人），2周岁以下的乘客免收邮轮服务费。（具体费用以邮轮公司船上公布为准邮轮服务费登船后结账时收取。）
                <w:br/>
                （7）国际观光旅客税：已满2岁的宾客均需支付1000日元/人/（以等值美元的金额计入船上消费账户中，下船前支付。）
                <w:br/>
                （8）邮轮上的私人消费（如：自费餐厅餐食、打电话，洗衣服，购物、酒吧咖啡厅消费、SPA等）；
                <w:br/>
                （9）出入境的行李海关课税，超重行李的托运费、保管费等；
                <w:br/>
                （10）护照费、申请签证中准备相关材料所需的制作、手续费；
                <w:br/>
                （11）不可抗力因素所产生的额外费用等其他未约定由旅行社支付的费用。
                <w:br/>
                （12）来回码头的交通。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邮轮公司规定，将不接受年龄小于 6 个月的婴儿登船，以及不接受在邮轮旅行的最后一天孕期达 24 周的孕妇登船。未超过 24 周 的孕妇报名此行程，请提供医生开具的允许登船的证明。
                <w:br/>
                2. 报名时请提供准确的名字（汉字及拼音）、出生日期、性别信息及分房名单。这将影响到您的船票是否有效。
                <w:br/>
                3. 18 周岁以下游客必须与 18 周岁以上游客同住一间客舱。且 18 周岁以下的游客必须由其监护人看护，若因看护不当发生意外， 我公司不承担责任。
                <w:br/>
                4. 70-79岁无子女陪同出游客人需购买对应个人旅游意外险并签订《知情书-老年人参团子女知情书》。80-84周岁客人，需有健康情况良好子女陪同出游，购买对应个人旅游意外险。
                <w:br/>
                5. 船上室内区域为无烟区，仅可在指定区域抽烟。船上的室外吸烟区域将明确标识。禁止在客舱和阳台吸烟。违反船上吸烟规定的， 将处以相应罚金，并记入您的客舱账户。若多次违反本规定，则船方有权在邮轮旅行结束前要求您上岸，且不予任何退款。在餐厅 或剧院中均不得使用电子香烟。
                <w:br/>
                6. 若遇不可抗拒因素（如台风、疫情、地震等自然灾害，以及罢工、战争等政治因素等），邮轮公司有权更改行程或缩短游览时间等， 游客应积极配合并接受对行程的合理调整，在调整过程中发生的额外费用，由游客承担！
                <w:br/>
                7. 游客报名后，若遇邮轮公司船票、燃油税、小费等调价，我公司根据实际差额向游客多退少补。
                <w:br/>
                8. 游客必须在保证自身健康良好前提下报名参加，若因游客自身疾病及个人过错导致人身意外伤亡，我公司不承担责任。游客因自身 原因发生被前往国家拒绝入境等情况，我公司不承担责任。游客擅自在境外离团或滞留不归，责任自负。
                <w:br/>
                9. 游客在自行活动期间，若发生人身意外伤亡和财产损失，我公司不承担赔偿责任。
                <w:br/>
                10. 按照国家旅游局的有关规定，旅游人身意外保险由游客自愿购买，我公司给予提醒并提供便利。
                <w:br/>
                11. 船上消费以港币为货币单位，船上提供货币兑换服务，汇率可能略高于国家对外公布的当日汇率。船上可以使用 VISA 维萨卡、 MASTER 万事达卡、AMEX 美国运通卡等。
                <w:br/>
                12. 船上配备医生和护士，就诊挂号费用、治疗费及药费需额外收取。游客不得携带酒精饮料上船，可以携带由医院开出的药品或针剂。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1.邮轮规定 ， 由于邮轮上没有装备帮助孕妇或分娩人士的设施 ，故将不接受在航程 开始时或航程进行中 ， 会进入或已进入怀孕第 24 周的孕妇游客的预订申请。未超过 24 周的孕妇报名此行程 ，请提供医生开具 的允许登船的证明。
                <w:br/>
                2. 70 周岁以上老人参团 ，必须有直系亲属陪同 ，并提供健康证。3.18 岁以下未成年人须至少有一名家长或一名成年旅客陪同全程 ， 并且该家长或成年 旅客需对未成年人 的财产和行为负责。
                <w:br/>
                4. 邮轮公司有权改变行程及缩短景点游览时间 ，所产生的损失我司及邮轮公司概不负 责！ 我司保留根据具 体情况更改行程的权利 ，行程仅参考 ，请以出发行程为准。
                <w:br/>
                5. 如因个人原因 ，例如身体不适等影响行程 ，我司将不承担任何行程差别产生的费用， 客人需自己承担。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距开航日前 120 天及以上 ，无损取消。
                <w:br/>
                距开航日前 119-46 天 ， 收取全额定金作为取消费。
                <w:br/>
                距开航日期 45-30 天 ，收取总船票款的 60%作为取消费。
                <w:br/>
                距开航日期 29- 15 天 ，收取总船票款的 80%作为取消费。
                <w:br/>
                距开行日期 14 天内 ，收取总船票款的 100%作为取消费。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4、报名时请提供准确的名字（汉字及拼音）、出生日期、性别信息及分房名单。船方不接受不满6个月（含6个月）的婴儿、怀孕超过24周（含第24周）的孕妇报名参团。
                <w:br/>
                5、中国公民持本人有效护照（护照有效期从返回出发地当日起6个月以上有效期）。
                <w:br/>
                6、在航程期间，邮轮公司有权根据天气、战争、罢工等不可抗力因素调整或改变行程。
                <w:br/>
                7、此参考行程仅供参考，请以出团前确认行程为准。
                <w:br/>
                8、旅游费用不包括旅游者因违约、自身过错、自由活动期间内行为或自身疾病引起的人身和财产损失。
                <w:br/>
                9、为维护自身权益，建议旅游者购买旅游意外伤害保险。
                <w:br/>
                10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11、因国际燃油价格不稳定，游轮税收可能会有所浮动！旅行社有权追加税收上涨因素！
                <w:br/>
                12、岸上观光：由船方组织并提供，由于数量有限，上船后请尽早报名。岸上观光费用直接在游轮上支付。
                <w:br/>
                13、游轮靠港后如果参加岸上观光游，是否含餐则以选择的行程为准，如果不含则根据实际情况或返回船上就餐或自理。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2025-06-22T15:56:32+08:00</dcterms:created>
  <dcterms:modified xsi:type="dcterms:W3CDTF">2025-06-22T15:56:32+08:00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