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国庆【皇家加勒比•海洋光谱号游轮】上海-福冈-长崎-熊本-上海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RCL1723175849Yz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日本-熊本 预计停靠时间：08:00—18:00
                <w:br/>
                熊本位于九州中央西部，是日本三大名城之一，以雄伟的地标熊本城城堡为傲，是国家级特别历史文化遗迹城。世界著名的重叠式活火山阿苏山，使熊本也被称为“火之国”。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2、海洋光谱号6晚船上住宿；
                <w:br/>
                3、游轮上三餐，自助餐厅、免费餐厅、免费休闲娱乐设施、游泳池、健身房、及免费演出活动等。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2025-06-07T17:20:13+08:00</dcterms:created>
  <dcterms:modified xsi:type="dcterms:W3CDTF">2025-06-07T17:20:13+08:00</dcterms:modified>
</cp:coreProperties>
</file>

<file path=docProps/custom.xml><?xml version="1.0" encoding="utf-8"?>
<Properties xmlns="http://schemas.openxmlformats.org/officeDocument/2006/custom-properties" xmlns:vt="http://schemas.openxmlformats.org/officeDocument/2006/docPropsVTypes"/>
</file>