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江西安远三百山 龙南南武当 全南客家情汽车3天行程单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JX1598507881sH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江西省-龙南县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赣南行 山水客家情、东江源头安远、千年客家古县龙南、江西南大门全南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广州—江西安远—三百山—入住酒店
                <w:br/>
                早上07:00在广州市海珠广场华厦大酒店门口集中，乘车前往江西安远县（车程约6小时）。午餐自理，后乘车前往安远游览【安远三百山】（游览约3小时），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晚餐自理。游览入住安远县城酒店（参考酒店：安远维也纳酒店或同级）
                <w:br/>
                交通：空调旅游车
                <w:br/>
                景点：三百山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安远维也纳酒店或同级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龙南—南武当—梦里桃乡
                <w:br/>
                07:00享用早餐，08.00乘车前往龙南县（车程约2.5小时），游览【梦里桃乡】（游览约1小时）（乘坐网红小火车）带你穿越花海，徜徉在桃花海洋里。梦里桃乡乡村旅游点位于龙南县武当镇大坝，项目主要依托大坝村罗塘鹰嘴蜜桃集中连片基地，背靠国家级风景名胜区武当山，以“桃花”为背景，以乡村为载体，以生态环境为支撑，以桃文化、农耕文化、生态农业为补充，精准定位于珠三角客家文化旅游与赣南城郊休闲为目标市场。12：00（午餐自理），13:00游览【南武当】（游览约4小时），南武当为典型的丹霞地貌：九十九座奇峰雄伟壮观。景区由“武当胜境”、“叠翠峡谷”、和“南海行辕”三大区域组成。现有镇山雄师、双象凌空、金龟出山、绝壁天门、寒谷飞虹（跨越深谷的钢架天桥）、空中走廊、五女拜寿、天开一线、神龟攀崖、十里画廊等十大景观供游览；现南武当新加的玻璃栈道和玻璃眺望台项目更是独具一格，震撼无比！后乘车前往龙南市城区。晚餐自理，入住龙南市区酒店（参考酒店：龙南富业酒店或同级）
                <w:br/>
                交通：空调旅游车
                <w:br/>
                景点：南武当 梦里桃乡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住龙南市区酒店（参考酒店：龙南富业酒店或同级）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全南—雅溪古村—云上书吧—广州
                <w:br/>
                07:00享用早餐，8:00早餐后乘车前往全南（车程约1.5小时），09：30游览全南县【雅溪古村】（游览1.5小时），雅溪古村是中国传统古村、国家4 A级景区，位于全南县龙源坝镇东南部。村落始于明朝，全村陈姓。因为优美的古村、传奇的围屋、渊源的古祠、淳朴的客家风情，在2016年列入中国美丽宜居乡村、住建部第四批中国传统村落。后前往全南的旅游综合服务中心（车程约20分钟），打卡网红【云上书吧】（游览约40分钟），因其装修风格独特，配套设施齐全，又被称为“网红书吧””亲子书吧”平日里，自己也是个爱书之人，到过很多不同特色的书店。“抬头观云，低头享书”，书上云吧让嘉宾们流连忘返，体验益智项目乐趣横生；午餐用当地特色餐（全南桃江宴）后乘车返回广州，结束愉快行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1.住宿：2晚酒店住宿（如出现单男单女需补房差190元/人）；
                <w:br/>
                2.用餐：2早餐1正餐（围餐餐标30元/人，团餐10-12 人一围）；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2025-07-17T03:22:05+08:00</dcterms:created>
  <dcterms:modified xsi:type="dcterms:W3CDTF">2025-07-17T03:22:05+08:00</dcterms:modified>
</cp:coreProperties>
</file>

<file path=docProps/custom.xml><?xml version="1.0" encoding="utf-8"?>
<Properties xmlns="http://schemas.openxmlformats.org/officeDocument/2006/custom-properties" xmlns:vt="http://schemas.openxmlformats.org/officeDocument/2006/docPropsVTypes"/>
</file>