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
                <w:br/>
                或同级酒店
                <w:br/>
                2晚海边别墅参考酒店（海岛地区别墅均以大床房居多，不能指定房型，以酒店安排为准）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2026-02-28T08:26:08+08:00</dcterms:created>
  <dcterms:modified xsi:type="dcterms:W3CDTF">2026-02-28T08:26:08+08:00</dcterms:modified>
</cp:coreProperties>
</file>

<file path=docProps/custom.xml><?xml version="1.0" encoding="utf-8"?>
<Properties xmlns="http://schemas.openxmlformats.org/officeDocument/2006/custom-properties" xmlns:vt="http://schemas.openxmlformats.org/officeDocument/2006/docPropsVTypes"/>
</file>