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【名胜世界壹号邮轮】香港-公海-香港 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YL1711955441XG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船名：名胜世界壹号
                <w:br/>
                ● 吨位：75338吨
                <w:br/>
                ● 甲板层数：13
                <w:br/>
                ● 邮轮载客量：1856（下铺床位）
                <w:br/>
                ● 客房数量：928
                <w:br/>
                ●设有多个餐厅设施
                <w:br/>
                ●世界级设备和服务
                <w:br/>
                星梦餐厅：在优雅多元的主餐厅品尝中西料理。
                <w:br/>
                意大利披萨餐厅:经典意式料理和道地披萨融入日式巧思,为喜欢尝鲜的您打造新潮美食。
                <w:br/>
                海鲜烧烤餐厅：琳琅满目的各式肉品,海鲜或蔬菜,搭配种类繁多的饮品,尽情享受您最喜爱的烧烤晚餐。
                <w:br/>
                皇宫套房：●独特的船中船概念●共设42间豪华套房●全天候管家礼宾服务，专属设施及礼遇
                <w:br/>
                星座剧院：在富丽堂皇的剧院欣赏招牌现场表演。
                <w:br/>
                罗马泳池：踩着拖鞋前往以罗马风格打造的户外泳池，享受热浴，现场乐队表演和精彩纷呈的LED巨型萤幕。
                <w:br/>
                VR探索馆：体验最新虚拟实境(VR)和扩增实境(AR)技术,享受不间断的感官刺激。
                <w:br/>
                小小梦想家天地:儿童专属的俱乐部，为孩子们提供丰富的游戏，工作坊和扮装派对,甚至备有DJ混音台，让孩子们尽情挥洒热情与想像力。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香港启德邮轮码头（办理登船手续：17:30-19:30，离港时间：21：00）
                <w:br/>
                是日前自行前往香港启德码头，码头位于香港九龙承丰路33号（入口位于祥业街），办理登船手续时间以出团通知为准。请拿好有效证件（港澳通行证+1次香港有效签注）。如您如有大件行李（手提行李除外）可交给邮轮的工作人员帮您办理托运，他们会将行李送至各位贵客所在的客舱。邮轮将于当天21:00开船，我们将开始这次轻松而又浪漫的邮轮假期之旅，登上名胜世界壹号，船上享用丰盛宵夜，踏上魅力邮轮之旅。
                <w:br/>
                交通：邮轮上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天邮轮航行在海上，房间内的邮轮导航有每日各个活动的时间安排，请详细阅读。如果您能早起的话，不妨看看别有一番情致的海上日出。您可以悠闲地喝着咖啡看看海景，或者在慢跑道锻炼一下，于船上尽情轻松享受名胜世界邮轮带给您的选择和惊喜。水滑道适合不同年龄的游客，体验最新虚拟实景（VR）和换增实景（AR）,还可在公海开放的娱乐场小试手气，或者在免税精品廊i 间尽情购物！喜欢宁静的您，也可以倚在露天甲板的沙滩椅上，在清澈星空下聆听海风。晚上，顶级表演供您观赏。
                <w:br/>
                交通：邮轮上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香港启德邮轮码头-办理离船手续 （抵达时间：12：00PM )
                <w:br/>
                邮轮 12：00 靠港，邮轮靠岸后请不用着急，仔细阅读邮轮活动日程表上所安排的时间内容，依照指示下船，结束愉快的邮轮假期。如果需要预定您的下次邮轮旅程，或者亲友咨询，可以随时咨询我们的工作人员，您的支持是我们最大的动力。
                <w:br/>
                交通：邮轮上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邮轮上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 2 晚住宿；
                <w:br/>
                2、邮轮上提供的一日三餐，另有下午茶；
                <w:br/>
                3、邮轮上指定免费娱乐设施、免费观看及参加指定的娱乐节目及活动等；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1、港务费：318 元/人（大小同价，报名时与船票一起支付）。
                <w:br/>
                2、邮轮服务费：ISS 内舱-BSS 阳台房 150 港币/人/晚、DDS/DPS 皇宫套房200 港币/人/晚、DPV-DPS套房 300 港币/人/晚（于邮轮上支付）；
                <w:br/>
                3、前往香港启德码头登船的往返交通费用；
                <w:br/>
                4、旅游意外保险（建议自行购买）；
                <w:br/>
                5、价格包含中未注明的其它项目费用。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报名时请提供准确的名字(汉字及拼音)、出生日期、性别信息及分房要求，这将影响到您的船票是否有效，不接受不满 6 个月的婴儿、怀孕第 24 周的孕妇。
                <w:br/>
                 70 周岁以上(含 70 周岁)的游客需提供 3 个月内三甲医院开具的健康证明；18 周岁以下和 80 周岁以上的游客需同时有家属陪同。
                <w:br/>
                 若遇不可抗拒因素(如台风、疫情、地震等自然灾害，以及罢工、战争等政治因素等)，邮轮公司有权更改行程或缩短游览时间等，游客应积极配合并接受对行程的合理调整，在调整过程中发生的额外费用，由游客承担！ 我社保留根据具体情况更改岸上观光行程的权利。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上述各港口的停靠及出发时间均为参考时间，具体抵离港时间不排除因天气、潮汐等原因导致的变化；根据国际惯例邮轮公司将以游客安全为第一，有权根据实际突发情况作出航线变更。</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1、因邮轮船票的特殊性，一经确认不得取消及更改，如果发生取消或更改需要按照以下条款收取费用（如有享受特殊促销优惠，一经确认不接受任何更改）；
                <w:br/>
                2、如果有产生其他已经发生的费用，不在此限定内，同样需要支付已产生的损失费用：
                <w:br/>
                100 天及以上-61 天 船票的 30%（不包括港务费)
                <w:br/>
                60-31 天 船票的 50%（不包括港务费)
                <w:br/>
                30-15 天 船票的 75%（不包括港务费)
                <w:br/>
                14 天或以下 船票的 100%（不包括港务费)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1、中国大陆公民需持本人有效港澳通行证原件+1 次香港有效签注（注明：多次香港签证有一周一次限制）。
                <w:br/>
                2、外籍及持港澳台护照的游客，请确保持有再次进入中国大陆的有效签证，如果因个人证件或签证原因造成无法按时出入境，一切费用不退，以及因此产生相关费用均由客人自行承担。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价目表资料仅供参考，价格及优惠均视乎船房之供应作出调整，实际价钱以正式确定订位后之价格为准。本公司保留一切于订位确认前更改价格的权利。确实船费均以当时报名为准。
                <w:br/>
                2. 舱房号码、层数及位置将于办理登船手续时由邮轮公司派发，并以邮轮公司之最后安排为准。本公司及邮轮公司亦可在不收取额外费用下提升舱房至较高级别，客人不得异议。
                <w:br/>
                3. 邮轮上用膳时间 (于主餐厅内享用) 均以邮轮公司最终安排为准。
                <w:br/>
                4. 舱房住宿乃根据名胜世界邮轮供应而定。
                <w:br/>
                5. 航程路线、停泊码头位置、接驳船服务及泊岸启航时间将以邮轮公司为准，名胜世界邮轮或保留最终决定权。
                <w:br/>
                6. 旅客必须持有有效签注，本公司对旅客因个人证件所产生之任何问题概不负责。
                <w:br/>
                7. 我社及名胜世界邮轮保留权利随时更改以下之条款及细则。若有任何异议，我社及名胜世界邮轮保留一切最终决定权。
                <w:br/>
                8. 其他细则及条款均以”名胜世界邮轮”行程英文版为准。
                <w:br/>
                9. 行程表所列载的安排，将可能因应不同出发日期而有所变动，详情请参阅收据备注，恕不另行通知。
                <w:br/>
                10. 邮轮公司或本公司有权因应当日邮轮泊岸时间及当地交通情况而增减所有岸上观光行程之项目，并不会因此作出补偿，各参加者不得异议。
                <w:br/>
                11. 如因天气恶劣，风浪大或各种未能预知或迫不得已的情况下而不能泊岸，船公司或本公司不会作出任何补偿，客人不得异议。
                <w:br/>
                12. 客人可于领取船票时向分行索取「旅客注意事项」，以便出发前作好适当准备。
                <w:br/>
                13.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 均不会作出任何补偿，客人不得异议。
                <w:br/>
                14. 在出发前及航程期间，邮轮公司有权根据天气、战争、罢工等不可抗力因素调整或改变行程，对此我司将不承担任何赔偿责任。邮轮公司在启航前由于包船等原因取消行程，我司将全额退还团款，但不承担任何赔偿责任。旅客姓名更改的条款如下：如果在距离开航前 30 天至出发日期前不少于 5 个日历天的更名由邮轮公司批准，并同时收取每个姓名更改费￥500/人。任何更改请求在出发日期前 4 个日历天或少于 4 个日历天，将收取所变更舱房的 100%的舱房费为取消费用；同一舱位全部乘客姓名更改将会被视为取消；
                <w:br/>
                15. 航程中的靠岸及离岸的港口及行程和时间仅供参考，靠岸和离岸的港口及行程和时间可能会根据实际天气情况及其它客观情况而进行合理的调整。最后以邮轮公司落实为主，恕不另行通知;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打印日期：2024-09-21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2024-09-21T06:15:38+08:00</dcterms:created>
  <dcterms:modified xsi:type="dcterms:W3CDTF">2024-09-21T06:15:38+08:00</dcterms:modified>
</cp:coreProperties>
</file>

<file path=docProps/custom.xml><?xml version="1.0" encoding="utf-8"?>
<Properties xmlns="http://schemas.openxmlformats.org/officeDocument/2006/custom-properties" xmlns:vt="http://schemas.openxmlformats.org/officeDocument/2006/docPropsVTypes"/>
</file>