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中旅1号【品·休闲】澳门湾区乐游3天 （葡京人酒店住2晚）（A1-3）行程单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MK20240105MO03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1、打卡珠海新地标--建于海上的日月贝。
                <w:br/>
                2、港珠澳大桥公路口岸-赴澳通关便捷
                <w:br/>
                3、参观特色景点主教山【西望洋】、【妈阁庙】、【官也街】；
                <w:br/>
                4、特别安排，澳门轻轨乘坐体验。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珠海被人们誉为浪漫之都，幸福之城，是全国旅游胜地四十佳之一的城市，她以其独有的魅力和风光，在众多的滨海城市中格外显眼，成为了多少人心目中的诗和远方。【珠海日月贝】（外观）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       安排午餐时间（午餐自理）。
                <w:br/>
                       约13：30抵达港珠澳大桥公路口岸。
                <w:br/>
       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  <w:br/>
                **如需加酒店自助早餐 ( 需报名时加费用 ，优惠价80元/位/次 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3天游：广州到珠海单程交通（保证每人1正座），第一天行程内珠海景点、澳门景点游览，2晚澳门酒店住宿（每成人每晚1个床位）、澳门用车（保证每人1正座）、澳门导游费用及小费。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2026-01-09T01:47:18+08:00</dcterms:created>
  <dcterms:modified xsi:type="dcterms:W3CDTF">2026-01-09T01:47:18+08:00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