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【名胜世界壹号邮轮】香港-芽庄-岘港-香港6天5晚|海上度假邮轮|丰富餐饮|精彩娱乐|世界级设备和服务行程单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越南-芽庄-岘港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芽庄-越南(预计08:00（07:00）靠港，18:00（17:00）离港)
                <w:br/>
                早餐自由享用，邮轮将于10：00抵达芽庄，芽庄是越南中南部沿海城市，庆和省省会，以其质朴的海滩和卓越的潜水环境迅速成为受欢迎的国际旅游目的地，吸引大量东南亚地区的背包游客，芽庄湾是世界最美丽的海湾之一。
                <w:br/>
                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岘港-越南(预计11:00（10:00）靠港，21:00（20:00）离港)
                <w:br/>
                早餐自由享用，10：00点抵达岘港，岘港位于越南中部，北连顺化、南接芽庄。背靠五行山，东北有山茶半岛作屏障，海湾呈马蹄形，港阔水深，形势险要，为天然良港。岘港是越南最重要的海港之一，曾经被法国人取名为“土伦”，在越南有着重要的军事战略地位。当年法国军队就是从这里入侵越南，1965年，美军也是由此登陆开始越战的。美国《国家地理》评岘港为人生必到的50个景点之一，认为它是现代文明与自然的完美结合。此外，岘港是世界上著名的六大海滩之一，在欧美人眼中，是难得的度假胜地。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邮轮预计于上午北京时间12：00抵达码头（下船大概需要1-2小时，请各位贵宾耐心等待）。行程至此完毕，祝旅途愉快！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3、岸上游：芽庄、岘港岸上观光；
                <w:br/>
                4、签证：越南落地签（邮轮上办理及支付，费用待定）；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一经确认，按全额费用100%标准收取损失费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2025-05-16T16:01:32+08:00</dcterms:created>
  <dcterms:modified xsi:type="dcterms:W3CDTF">2025-05-16T16:01:32+08:00</dcterms:modified>
</cp:coreProperties>
</file>

<file path=docProps/custom.xml><?xml version="1.0" encoding="utf-8"?>
<Properties xmlns="http://schemas.openxmlformats.org/officeDocument/2006/custom-properties" xmlns:vt="http://schemas.openxmlformats.org/officeDocument/2006/docPropsVTypes"/>
</file>