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漫游澳门经典特惠一天|大三巴|妈祖庙|渔人码头|回归贺礼陈列馆|商务自助午餐|银河水钻表演|澳门威尼斯人度假城行程单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QS-ZJS1674976137Z6BAA</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中国澳门特别行政区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第一集合点6：50分在海珠广场华厦大酒店门口
                <w:br/>
                第二集合点7：10分在天河区冼村18线地铁站G入口
                <w:br/>
                第三集合点7：40分在番禺广场地铁E入口前面一点基盛万科大厦A栋门口
                <w:br/>
                下车点：第一站番禺罗家牌坊，第二站黄埔大道暨南大学南门，第三站海珠广场华厦大酒店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大三巴-妈祖庙-澳门手信店-渔人码头-回归贺礼陈列馆-商务自助午餐-银河水钻表演或永利发财树-澳门威尼斯人度假城</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广州-澳门-广州
                <w:br/>
                经过珠海口岸抵达东方蒙地卡罗——澳门（受签注影响，领队不入澳，过关后澳门导游接团）。作为世界三大赌城之一，经过四百多年欧洲文明的洗礼，东西文化的融合共存使澳门成为一个风貌独特的城市。
                <w:br/>
                <w:br/>
                抵达【大三巴】（停留时间约 30 分钟）
                <w:br/>
                游览具有标志性地标建筑的圣保罗教堂遗迹，列入世界遗产的中西合璧的石壁在全世界的是独一无二的天主教教堂【大三巴牌坊】。
                <w:br/>
                <w:br/>
                抵达【妈祖庙】（停留时间约 30 分钟） 
                <w:br/>
                【妈祖庙】又称“天后娘娘”，人称能语言吉凶，常于海上帮助商人和渔人化险为夷，消灾解难。
                <w:br/>
                <w:br/>
                抵达【澳门手信店】（停留时间约 30 分钟）
                <w:br/>
                澳门手信店游客可以自行购买礼品带给亲朋好友。 
                <w:br/>
                <w:br/>
                抵达【渔人码头】（停留时间约 45 分钟） 
                <w:br/>
                澳门首个主题公园【澳门渔人码头】概念源自欧美，代表的是一种欧陆怀旧式的休闲，将不同的元素综合于一体，像一座小城市，更是一个综合性的逍遥宫，景点内的澳门手信店游客可以自行购买礼品带给亲朋好友。
                <w:br/>
                <w:br/>
                抵达【回归贺礼陈列馆】（停留时间约 40 分钟） 
                <w:br/>
                在澳门回归时，中国国务院、全国各省、自治区和香港特别行政区均送赠贺礼给澳门贺礼展品。
                <w:br/>
                <w:br/>
                享用午餐 ，商务自助餐，餐标港币70每人 （约 45分钟）
                <w:br/>
                <w:br/>
                抵达澳门银河度假村【银河运财银钻】钻石表演或永利发财树（停留时间约30分钟）
                <w:br/>
                银河大堂是著名的“运财钻石”表演，一座高达3米的璀璨巨型钻石每天多次在水幕中缓缓旋转而下，落在喷水池中，希望为每一个看到它的人带来好运和爆富。
                <w:br/>
                发财树是用纯金制成的永利宫金财树，有万片叶子，是一棵真正意义上的发财树。它会随着时间与节奏，金色之树破土而出，带着灿烂悦动的光芒，随着游人的欢呼声缓缓地升起。
                <w:br/>
                <w:br/>
                抵达【威尼斯人度假城】（约45分钟）
                <w:br/>
                以美国拉斯维加斯威尼斯创意为主题的 【威尼斯人度假城】以威尼斯水乡为主题，酒店周围内充满威尼斯特色拱桥、运河及石板路，这里有着世界最壮观的室内蓝天白云，夜间繁星密布，感受威尼斯人浪漫狂放的异国风情。
                <w:br/>
                <w:br/>
                 结束愉快的行程 结束一天愉快的行程，乘车返回广州。
                <w:br/>
                --以上行程时间如不可抗力因素，在不影响行程和时间的前提下，导游会浏览顺序和时间会有所调整，敬请谅解！--
                <w:br/>
                交通：汽车
                <w:br/>
                到达城市：中国澳门特别行政区
              </w:t>
            </w:r>
          </w:p>
        </w:tc>
        <w:tc>
          <w:tcPr/>
          <w:p>
            <w:pPr>
              <w:pStyle w:val="indent"/>
            </w:pPr>
            <w:r>
              <w:rPr>
                <w:rFonts w:ascii="宋体" w:hAnsi="宋体" w:eastAsia="宋体" w:cs="宋体"/>
                <w:color w:val="000000"/>
                <w:sz w:val="20"/>
                <w:szCs w:val="20"/>
              </w:rPr>
              <w:t xml:space="preserve">早餐：X     午餐：商务自助午餐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景点：行程所列的景点门票
                <w:br/>
                用餐：一正餐
                <w:br/>
                酒店：无
                <w:br/>
                导游：澳门持证中文导游跟团讲解服务，全程导游小费
                <w:br/>
                交通：全程空调旅游大巴车，一人一正座
                <w:br/>
                包含旅行社责任险，不含个人意外险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行程外个人产生的费用</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 本线路为散客拼团，客人可能来自不同地域‘参加不同线路、且中途可能会更换导游，但不影响正常浏览顺序。
                <w:br/>
                3.   因游客自身原因（如疾病、怀孕、携带违禁品、证件有误、护照抽查等等）造成的行程延误，需自理费用追赶团队。
                <w:br/>
                4. 三岁以下 129 元/人，3 岁以上大小同价，18 岁以下未成年人、65 岁以上长者、必须有成年人家属或监护人陪同参加，否则不予接待，敬请谅解！
                <w:br/>
                5.澳门娱乐场禁业穿拖鞋短裤、衣冠不整及未满21周岁者进去赌场。
                <w:br/>
                6.本线路为出境游，敬请所有参团游客自备手机并开通国际漫游功能。
                <w:br/>
                7.自由活动期间请注意个人的人身及财产安全，遵守澳门的交通规则先看右再看左，遵守信号灯走人行道。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1.行程所列各旅游景点的精彩表述，系组团社根据相关资料提供参考，团队观光活动受天气、日照及时间等自然环境因素影响存在较大的不确定性，敬请留意。
                <w:br/>
                2.在参加自由活动期间，宾客请根据个人身体条件慎重选择游玩项目，服从景区救生工作人员的指挥，必须在指定的区域和时间游玩，严禁在没有救生配置的区域内游玩。
                <w:br/>
                3.宾客请根据个人身体条件自备 旅途生活用品和个人医嘱用药，注意饮食卫生。
                <w:br/>
                4.行程内经过的景区、餐厅、商场、集市、中途休息站等商店不属于旅游定点购物店，若客人在此类商店所购买商品与组团社无关。如客人在此类商店所购买的商品出现任何问题，组团社不承担任何责任。
                <w:br/>
                5.游客参加打猎、潜水、海边游泳、漂流、滑水、滑雪、滑草、蹦极、跳伞、滑翔、乘热气球、骑马、赛车、攀岩、水疗、水上飞机等属于高风险性游乐项目的，敬请旅游者务必在参加前充分了解项目的安全须知并确保身体状况能适应此类活动；旅游者参加此类活动应当购买相应的个人意外保险。如非旅行社责任造成的旅游者意外伤害，旅行社不承担相应的赔偿责任。
                <w:br/>
                6.关于出海、沙滩或水上游乐项目的温馨提示：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7.参加高空活动项目或乘坐缆车或参加其它高空项目（如山上半空的玻璃栈道）：请听从现场工作人员指挥。若患有心脏病、肺病、哮喘病、高血压、恐高症者不适宜参加。
                <w:br/>
                8.关于温泉项目的温馨提示：浸泡温泉请避免空腹、饭后1小时或酒后进行；不要长期在水里浸泡太久，成年人浸泡10-15分钟应上岸适量喝水补充身体水分；温泉区域地面湿滑，特别要留意温泉区地面湿滑，避免摔倒；如有皮肤感染、传染病，或处于月经、怀孕期等客人，切勿参加。未成年人一定要在成人的陪同和看护下方可参加。
                <w:br/>
                9.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10.旅行社对本次游玩的旅游线路及旅游景点游玩的项目应注意的安全问题已向本人做了详细说明。旅行社已就本次旅游过程中可能危及旅游者人身、财产安全的旅游项目告知本人，本人也知悉自身的健康状况，对不适合自身条件的旅游活动谨慎选择，否则，本人愿意承担可能由此带来的不利后果。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此线路已经预定不退不改</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请自备有效签证，不能过关后果自负</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不赠送保险</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2024-05-08T18:42:59+08:00</dcterms:created>
  <dcterms:modified xsi:type="dcterms:W3CDTF">2024-05-08T18:42:59+08:00</dcterms:modified>
</cp:coreProperties>
</file>

<file path=docProps/custom.xml><?xml version="1.0" encoding="utf-8"?>
<Properties xmlns="http://schemas.openxmlformats.org/officeDocument/2006/custom-properties" xmlns:vt="http://schemas.openxmlformats.org/officeDocument/2006/docPropsVTypes"/>
</file>