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澳门二天自由行（皇庭海景酒店）行程单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广州市内多个上车点，澳门四星酒店含双早自由行，行程自由，有关闸往返酒店免费穿梭巴士，出行更轻松，值得推荐!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澳门二天自由行（皇庭海景酒店）
                <w:br/>
                早上客人指定上车点集中，跟车到珠海拱北口岸下车，客人凭证件自行过关进入澳门，澳门关闸左手边有很多澳门酒店免费发财巴，客人可以根据自己想去的地方乘坐，澳门皇庭海景酒店离银河酒店不远，客人可以坐酒店自己免费穿梭巴士到酒店，也可以坐银河酒店免费穿梭巴士到银河酒店再走过去皇庭海景酒店。皇庭海景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交通：广州到珠海拱北口岸
                <w:br/>
              </w:t>
            </w:r>
          </w:p>
        </w:tc>
        <w:tc>
          <w:tcPr/>
          <w:p>
            <w:pPr>
              <w:pStyle w:val="indent"/>
            </w:pPr>
            <w:r>
              <w:rPr>
                <w:rFonts w:ascii="宋体" w:hAnsi="宋体" w:eastAsia="宋体" w:cs="宋体"/>
                <w:color w:val="000000"/>
                <w:sz w:val="20"/>
                <w:szCs w:val="20"/>
              </w:rPr>
              <w:t xml:space="preserve">早餐：含早最多2份     午餐：X     晚餐：X   </w:t>
            </w:r>
          </w:p>
        </w:tc>
        <w:tc>
          <w:tcPr/>
          <w:p>
            <w:pPr>
              <w:pStyle w:val="indent"/>
            </w:pPr>
            <w:r>
              <w:rPr>
                <w:rFonts w:ascii="宋体" w:hAnsi="宋体" w:eastAsia="宋体" w:cs="宋体"/>
                <w:color w:val="000000"/>
                <w:sz w:val="20"/>
                <w:szCs w:val="20"/>
              </w:rPr>
              <w:t xml:space="preserve">皇庭海景酒店或同级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澳门-广州
                <w:br/>
                早上睡到自然醒，自理早餐，继续自由畅玩澳门。
                <w:br/>
                回程统一上车时间、地点：晚上19：00于珠海拱北口岸集中，然后由导游带客人去乘车（19：30开车）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广州到珠海拱北口岸巴士费，皇庭海景酒店一晚房费，酒店含双早（如果跟回程加多￥38元/人）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2025-12-07T17:43:29+08:00</dcterms:created>
  <dcterms:modified xsi:type="dcterms:W3CDTF">2025-12-07T17:43:29+08:00</dcterms:modified>
</cp:coreProperties>
</file>

<file path=docProps/custom.xml><?xml version="1.0" encoding="utf-8"?>
<Properties xmlns="http://schemas.openxmlformats.org/officeDocument/2006/custom-properties" xmlns:vt="http://schemas.openxmlformats.org/officeDocument/2006/docPropsVTypes"/>
</file>