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和煦双国·西班牙+葡萄牙10天四星特价 ｜私奔小镇｜米哈斯｜龙达｜广州往返行程单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EU2023052501CG</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西班牙-葡萄牙</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权威象征的马德里皇宫：仅次于凡尔赛宫和美泉宫的富丽堂皇欧洲第三大王宫
                <w:br/>
                体验活色生香葡萄牙生活：欧洲大陆最西端的城市，南欧著名的都市之一-里斯本
                <w:br/>
                塞维利亚都市阳伞：眺望未来，“华夫饼”似的蘑菇屋顶，一个现代化的建筑
                <w:br/>
                白色山城-米哈斯，私奔小镇-龙达
                <w:br/>
                有着“上帝遗落的珍珠”美誉的科尔多瓦，这是一个拥有无数文化遗产和古迹的城市
                <w:br/>
                美食盛宴：品尝西班牙国粹-海鲜饭+葡式蛋挞
                <w:br/>
                精选酒店：全程精选四星级酒店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北京（转机）
                <w:br/>
                参考航班：CA1328  CAN-PEK  1840-2200（航班仅供参考，具体以实际为准）
                <w:br/>
                请游客在指定时间在广州白云国际机场集中，由领队带领搭乘国际航班飞往西班牙第二大城市--巴塞罗那。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北京（转机）-巴塞罗那（西班牙）
                <w:br/>
                参考航班：CA1328  CAN-PEK  1840-2200（航班仅供参考，具体以实际为准）
                <w:br/>
                请游客在指定时间在广州白云国际机场集中，由领队带领搭乘国际航班飞往西班牙第二大城市--巴塞罗那。
                <w:br/>
                抵达后，前往“时尚之都”美誉的巴塞罗那，气候宜人、风光旖旎、古迹遍布，是西班牙最著名的旅游胜地。 带有哥特风格的古老建筑与高楼大厦交相辉映。参观【1992年奥运会场】及俯瞰【巴塞罗那海港】全貌（约30分钟）。开展高迪作品巡游之旅：充满高迪自然主义理念的【桂尔公园】（外观约10分钟），波浪形的外观【米拉之家】（外观约10分钟）。【圣家族大教堂】（外观约10分钟），圣家族大教堂被列为世界遗产的建筑物，高迪肆意挥洒天赋设计建造了这座神奇的教堂，每一处砖石，每一块彩色都带有强烈的自然色彩，赋予教堂自然生命力。
                <w:br/>
                交通：巴士/飞机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巴塞罗那-约380km-瓦伦西亚（西班牙）
                <w:br/>
                酒店早餐后，乘车前往瓦伦西亚。【瓦伦西亚大教堂】和【米伽勒塔】（外观约10分钟）这是两座可以代表瓦伦西亚老城区的建筑，位于米伽勒塔不远的西哥特式建筑风格的丝绸市场更是被列为世界文化遗产名录中。
                <w:br/>
                瓦伦西亚最吸引世人目光的当属【艺术科学城】（外观约10分钟），这是由当代建筑大师圣地亚哥卡拉特拉瓦设计的大型超现代风格建筑群。
                <w:br/>
                <w:br/>
                特别安排特色餐【西班牙海鲜饭】，作为西餐三大名菜之一，西班牙海鲜饭与法国蜗牛、意大利面齐名。西班牙海鲜饭源于西班牙鱼米之都——瓦伦西亚，是以西班牙产艮米为原料的一种饭类食品，成品卖相绝佳，是您体验当地美食的不二之选。
                <w:br/>
                交通：巴士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豪华酒店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瓦伦西亚-约540KM-科尔多瓦（西班牙）
                <w:br/>
                酒店早餐后，乘车前往游览有着“上帝遗落的珍珠”美誉的科尔多瓦，这是一个拥有无数文化遗产和古迹的城市，是“比传奇还要传奇的人物”—拉赫曼大帝一世的都城，也是古代阿拉伯在欧洲的核心。【科尔多瓦大清真寺】（外观，约15分钟），这是世界罕见的清真寺和教堂为一体的大型宗教建筑群，也是世界文化遗产，以层叠的阿拉伯风格的攻门闻名于世。【古罗马桥】（外观，约15分钟），至今仍然在使用的古罗马桥最初建于1世纪，在13世纪到19世纪又 有不同程度的修建，大桥以巨石建筑，有16个桥孔。
                <w:br/>
                交通：巴士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科尔多瓦-约190KM-米哈斯-约90KM-龙达-约130KM塞维利亚（西班牙）
                <w:br/>
                酒店早餐后，乘车前往阳光海岸西边的可爱小镇——【米哈斯】，白墙配上红瓦，整个镇子沿着坡度平缓的山麓展开。这里独特的建筑风格吸引全世界的摄影爱好者，米哈斯纯白无瑕的浪漫景色也吸引着人们来此蜜月旅行，希望爱情也可以因为这里洁净的气氛，回归到无瑕的美。（市区游览约40分钟）。
                <w:br/>
                随后前往位于西班牙安达卢西亚腹地的一座小城–【隆达】，它诞生于罗马帝国时代，其老城伫立在750公尺高万丈悬崖之上，给人一种惊心动魄的壮美之感，是斗牛的发源地。【新桥】（约20分钟）的峡谷是隆达著名的风景点，高100米的峡谷切割出一条溪流，景色壮观，无与伦比。广场后方是【隆达斗牛场】（外观约10分钟），它是西班牙古老的斗牛场，有200多年的历史，西班牙现今的斗牛方式就是在这座斗牛场诞生的。在海明威笔下，更把它描述为适合“私奔”的城市。
                <w:br/>
                交通：巴士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塞维利亚-约450KM里斯本（葡萄牙）
                <w:br/>
                酒店早餐后，游览【塞维利亚】，塞维利亚是一座让人激动的城市，这里是安达鲁西亚大区的首府、佛拉门戈舞蹈艺术的发源地、更是卡门的故乡、同时也是世界著名航海家哥伦布发现美洲新大陆的起点和终点。
                <w:br/>
                游览【塞维利亚西班牙广场】（约30分钟）。继而前往外观【塞维利亚大教堂】（约20分钟）此教堂所在地原为塞维利亚大清真寺，15世纪清真寺被拆毁，在原址上建造塞维利亚大教堂，航海家哥伦布安葬于此。它曾是基督教世界里大的宗教建筑，世界三大教堂之一，已经被选为世界文化遗产。瓜达维河畔的【黄金古塔】（外观，约10分钟）。
                <w:br/>
                【塞维利亚都市阳伞】（外观约10分钟），在一个古老城市一隅能有这样一个现代化的建筑，不失为城市别样特色。它虽然备受争议，但是几乎没有一次改变都是不是痛苦的。如今这里确实为塞维利亚带来了一股奇异的风格，探索这个“华夫饼”似的蘑菇屋顶。后前往里斯本。
                <w:br/>
                交通：巴士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里斯本-约270km-梅里达/巴达霍斯（西班牙）
                <w:br/>
                酒店早餐后，乘车前往外观由葡皇曼奴一世为防卫里斯本的港口而下令建造的【贝伦塔】，【航海家纪念碑】在此可遥望横跨太加河两岸，宏伟的【四月二十五日大桥】及【耶稣巨像】。游览【露茜广场】、【自由大道】及【庞布广场】（以上景点总游览时间约1小时）。安排品尝百年老店出品的【正宗葡式蛋挞】（每人一个）。
                <w:br/>
                交通：巴士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豪华酒店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梅里达/巴达霍斯-约380km-马德里（西班牙）
                <w:br/>
                酒店早餐后，乘车前往参观【马德里皇宫】（入内参观，含当地英文导游讲解）是仅次于凡尔赛宫和维也纳美泉宫的欧洲第三大皇宫，它是波旁代表性的文化遗迹，在欧洲各国皇宫中堪称数一数二。该皇宫已被辟为博物院，供游人参观。（因大皇宫仍为西班牙皇室所使用，如遇大型宗教活动、节日或政治活动，皇宫宣布不对外开放，旅行社将调整为其他景点游览或作退票处理，恕不另行通知）。
                <w:br/>
                乘车前往西班牙首都马德里，抵达后开展马德里市区观光：【太阳门广场】（约15分钟），【哥伦布纪念广场】（约10分钟），【斗牛场】（门外留影，约10分钟）、途经西贝莱斯喷泉等名胜。外观著名球队皇家马德里的主场【圣地亚哥-伯纳乌球场】（约15分钟）。
                <w:br/>
                交通：巴士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豪华酒店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马德里 北京（转机）
                <w:br/>
                参考航班：CA908   MAD-PEK  1310-0600+1（航班仅供参考，具体以实际为准） 
                <w:br/>
                酒店早餐后，乘车前往机场搭乘国际航班回广州。
                <w:br/>
                交通：巴士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豪华酒店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北京（转机） 广州
                <w:br/>
                参考航班：CA1321  PEK-CAN  0900-1220（航班仅供参考，具体以实际为准）
                <w:br/>
                抵达广州机场，结束浪漫的欧洲之旅。请将护照和全部登机牌交予领队，以便领馆核销您的签证，给你留下良好的出境记录。
                <w:br/>
                温馨提示：一般领事馆核销护照会抽取面试，而前往面试的交通费用将由客人自理，所以请各位贵宾在回国后的10天内不要安排长距离的商旅活动。如需面试销签的客人，保证在团队回到72小时之内到领馆面试销签；同一个团队必须同一时间面试销签。如客人不配合领事馆销签而引起的被欧盟等发达国家列入黑名单等责任自负，我公司也将使用法律手段进行追责索赔。
                <w:br/>
                交通：巴士/飞机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1.国际往返机票、机场税，团队经济舱；
                <w:br/>
                2.全程欧洲标准四星级酒店，1/2标准双人房；
                <w:br/>
                3.行程所列餐食，酒店早餐，正餐中式团餐6菜一汤，特色餐：西班牙海鲜饭，赠送一人一个葡挞；（如遇退餐10 欧元/每人/每餐），如遇赶飞机/火车/游轮等无法安排酒店早餐，则改为打包早餐，如遇指定的餐厅关闭或无法安排中餐的城市或用餐时间在高速公路休息站无法安排用餐，将安排当地餐或退餐费，如在全团协议下同意更改为特色餐，不退正常团餐费用，所有餐食如自动放弃，款项恕不退还；
                <w:br/>
                4.境外旅游巴士，保证每人一正座；
                <w:br/>
                5.全程专业中文领队兼导游服务；
                <w:br/>
                6.基本景点大门票（只含马德里皇宫（含官导讲解）），其它为外观或免费；
                <w:br/>
                7.欧洲旅游意外保险（本公司强烈要求旅客自行购买旅游意外保险，以更全面保障旅客利益）；
                <w:br/>
                境外每人每天一瓶水；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1.不含签证小费2800元/人（该费用与团款一起收取）；
                <w:br/>
                2.全程酒店单人间附加费2400元/人（酒店单房差仅指普通单人间如要求安排大床房或标双，单房差另议）；
                <w:br/>
                3.不含旅途中飞机候机及转机用餐；
                <w:br/>
                4.因调整航空燃油价格而导致机票价格上升，需另外补交燃油升幅的差价；
                <w:br/>
                5.护照费及申请签证中准备相关材料所需的制作费、手续费，如未成年人公证、认证费等；
                <w:br/>
                6.前往领事馆打指模及面签和面销产生的各种费用，如交通费、住宿费等；
                <w:br/>
                7.出入境行李的海关税、搬运费、保管费和超重（件）行李托运费或运输期间行李的损坏费；
                <w:br/>
                8.旅途中飞机/火车/船只等交通工具的等候及转乘时的用餐；
                <w:br/>
                9.行程中的一切个人消费（例如酒店内的酒水、洗衣、上网、通讯等费用）及自由活动期间的餐费、交通费等；
                <w:br/>
                10.行程中未提到的其它费用：如特殊门票、游船（轮）、缆车、地铁票、公交票等费用；
                <w:br/>
                11.因交通延阻、罢工、天气、飞机机器故障、航班取消或更改及其它不可抗力原因导致的费用；
                <w:br/>
                12.因自身原因滞留、违约、自身过错、自由活动期间内或自身疾病引起的人身和财产损失；
                <w:br/>
                欧洲各地有当地官方导游讲解（例如 ：威尼斯、罗马、佛罗伦萨、罗浮宫、凡尔赛宫、马德里皇宫等），为了感谢他们的热忱服务，请另付上小费1欧元/人。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BOUTIQUE DOS RELOGIOS PLUS</w:t>
            </w:r>
          </w:p>
        </w:tc>
        <w:tc>
          <w:tcPr/>
          <w:p>
            <w:pPr>
              <w:pStyle w:val="indent"/>
            </w:pPr>
            <w:r>
              <w:rPr>
                <w:rFonts w:ascii="宋体" w:hAnsi="宋体" w:eastAsia="宋体" w:cs="宋体"/>
                <w:color w:val="000000"/>
                <w:sz w:val="20"/>
                <w:szCs w:val="20"/>
              </w:rPr>
              <w:t xml:space="preserve">各类名表珠宝和饰品</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PARIS LOOK免税店</w:t>
            </w:r>
          </w:p>
        </w:tc>
        <w:tc>
          <w:tcPr/>
          <w:p>
            <w:pPr>
              <w:pStyle w:val="indent"/>
            </w:pPr>
            <w:r>
              <w:rPr>
                <w:rFonts w:ascii="宋体" w:hAnsi="宋体" w:eastAsia="宋体" w:cs="宋体"/>
                <w:color w:val="000000"/>
                <w:sz w:val="20"/>
                <w:szCs w:val="20"/>
              </w:rPr>
              <w:t xml:space="preserve">香水、化妆品、首饰、手表、皮具等</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Rabat</w:t>
            </w:r>
          </w:p>
        </w:tc>
        <w:tc>
          <w:tcPr/>
          <w:p>
            <w:pPr>
              <w:pStyle w:val="indent"/>
            </w:pPr>
            <w:r>
              <w:rPr>
                <w:rFonts w:ascii="宋体" w:hAnsi="宋体" w:eastAsia="宋体" w:cs="宋体"/>
                <w:color w:val="000000"/>
                <w:sz w:val="20"/>
                <w:szCs w:val="20"/>
              </w:rPr>
              <w:t xml:space="preserve">珠宝及名表精品等</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1.儿童费用：6 岁以下（不含6岁）不占床按成人价格减少2000元/人，此价格提供机位、车位、餐位及景点门票，不提供住宿床位，占床按成人价格收费，8岁起必须占床；
                <w:br/>
                2.婴儿费用：2周岁以下（不含2周岁）按婴儿价格收费，此收费不提供机位、车位、餐位、床位及景点费用；
                <w:br/>
                自备签证或免签证参团，每人可减签证费：申根签600元/人，英签800元/人。
                <w:br/>
                2.婴儿费用：2周岁以下（不含2周岁）按婴儿价格收费，此收费不提供机位、车位、餐位、床位及景点费用；
                <w:br/>
                自备签证或免签证参团，每人可减签证费：申根签600元/人，英签800元/人。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1.请您务必在签证截止日前递交签证材料，签证材料递入领馆后，如遇拒签，我社将收取申根签证费（含服务费）1200元/人、英国签证费（含服务费，不含加急费）1400元/人；
                <w:br/>
                2.报名后收取的机票定金5000元/人，如因游客自身原因取消，机票定金不退；
                <w:br/>
                3.报名南航、法荷航线路，若游客出发前22天内取消，需收取全额机票款；
                <w:br/>
                4.送签前如因游客自身原因取消，我社除收取机位定金损失外，还需收取其他已经产生的实际损失 ，如境外交通（如TGV、金色山口快车、欧洲之星、游轮、摆渡船等境外交通工具）及酒店费用；
                <w:br/>
                5.送签后出签前，如游客自行取消、或因游客自身原因不能按照领馆要求前往面试、导致无法出签：若此时团组未出机票，我社将收取损失7000元/人；若此时团组已出机票，我社只能退回境外餐费和景点门票费（团队机票/火车票/船票等交通工具的费用，不允许更改签转或退票）；
                <w:br/>
                6.已获签证后，如游客自行取消（包括因同行的游客被拒签而取消）：若此时团组未出机票，我社将收取损失7000元/人；若此时团组已出机票，我社只能退回境外餐费和景点门票费（团队机票/火车票/船票等交通工具的费用，不允许更改签转或退票）；
                <w:br/>
                7.签证自理的游客，如在团组送签后自行取消（包括因同行的游客被拒签而取消），若此时团组未出机票，我社将收取损失费6000元/人；若此时团组已出机票，我社只能退回境外餐费和景点门票费（团队机票/火车票/船票等交通工具的费用，不允许更改签转或退票）；
                <w:br/>
                8.赴境外旅游通常会收取防滞留保证金，具体金额将根据游客实际情况而定；保证金金额会在送签前与游客确认，如游客无法交纳，机票订金不予退回；如游客同意交纳，但在出发前又拒绝交纳或款项未能到帐的，我社将视为游客自行取消出团处理；
                <w:br/>
                9.如游客持中华人民共和国护照因私护照以外的旅行证件或自备签证参团，请务必自行确认该证件是否对目的地免签、及跟团出境后团组返回时是否能够再次进入中国境内；如因游客旅行证件的原因不能出入境的，损失由游客自理，我社将视为游客自行取消出团处理；
                <w:br/>
                10.如游客持中华人民共和国护照因私护照无效或有效期不足6个月等原因造成无法出行的，损失由游客自理，我社将视为游客自行取消出团处理。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1.我社已为游客购买旅游意外险，本司强烈建议游客根据个人情况，自行购买医疗或其他保险，以更全面保障游客利益；
                <w:br/>
                2.旅游意外伤害险不包括游客自身携带疾病、旧病复发，且在出团日前180天内未经过治疗的疾病（如心脏病复发、高血压、糖尿病并发症、移植手术复发、孕妇、精神病发作等）；
                <w:br/>
                3.游客在签订旅游合同时应将实际身体情况告知旅行社，如个别游客患有传染性疾病或危及他人健康之疾病，旅行社有权拒绝游客出团或终止游客随团，所交费用按游客违约处理；
                <w:br/>
                4.老年人特别说明：出境游长线舟车劳顿，为团友身体健康状况考虑，80岁以上老人及其他身体条件不不太适宜长途飞行的团友，请权衡自身身体条件选择参加的团队，敬请理解；
                <w:br/>
                65岁以上老人请提供健康证明并自行增加购买适合高龄游客参团的相应高额保险。为明确老年人身体健康状况，请65岁老年人出团前签署健康承诺函及需有亲友的陪同下参团。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2024-04-26T13:51:00+08:00</dcterms:created>
  <dcterms:modified xsi:type="dcterms:W3CDTF">2024-04-26T13:51:00+08:00</dcterms:modified>
</cp:coreProperties>
</file>

<file path=docProps/custom.xml><?xml version="1.0" encoding="utf-8"?>
<Properties xmlns="http://schemas.openxmlformats.org/officeDocument/2006/custom-properties" xmlns:vt="http://schemas.openxmlformats.org/officeDocument/2006/docPropsVTypes"/>
</file>