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【全景•走晋陕豫】河南陕西山西双飞6天 ▏万仙山 郭亮村挂壁公路 ▏牡丹博物馆 ▏大阳古镇打铁花 ▏云丘山冰洞群 ▏壶口瀑布 ▏雨岔大峡谷   ▏波浪谷   ▏延安枣园  ▏南泥湾（纯玩）行程单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DFY-20240506G2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郑州市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去程：广州—郑州ZH8352  0745-0955
                <w:br/>
                回程：运城—广州CZ3922 2010-2240
                <w:br/>
                （参考航班，以实际出票为准，进出港口可能会调整为郑州进西安出）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打卡洛阳新地标【牡丹博物馆】对话交流人工智能牡丹机器人，步步生花沉浸式体验
                <w:br/>
                ★  国家AAAA景区【万仙山挂壁公路】感悟与世隔绝的深山百姓的智慧与勇气，丈量巍巍太行
                <w:br/>
                ★  世界唯一的金色瀑布【壶口瀑布】领略“黄河之水天上来”的混沌奇迹
                <w:br/>
                 ★   静心之地【云丘山】触摸【万年冰洞群】体验冰火两重天的感官刺激
                <w:br/>
                 ★   流动时光雕琢成的砂岩奇观【波浪谷】色彩斑斓的绝美艺术媲美美国羚羊谷
                <w:br/>
                 ★  打卡媲美“美国羚羊谷”的【雨岔大峡谷】徒步穿越地球醉美伤疤
                <w:br/>
                 ★  革命圣地延安，参观【枣园&amp;杨家岭】【南泥湾党徽广场】传承延安精神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广州-郑州-洛阳
                <w:br/>
                广州白云机场集中乘机前往郑州，接团后车赴洛阳（170KM/车程约2小时），游览【洛邑古城】（游览约1小时），中餐在此自费品尝地道美食，这里自古乃是商人云集之地，建国之后这里成为洛阳市重要的商业区之一。游览国内唯一的牡丹专题博物馆【牡丹阁】（参观约1小时），牡丹阁通高69米，海拔高度307米，是洛阳城市现代轴线最高建筑，展出的都是以牡丹元素为主题的文物藏品。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交通：飞机/汽车
                <w:br/>
                景点：【洛邑古城】【牡丹阁】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洛阳：润华酒店、中州国际、颐和酒店、曼景酒店或同级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洛阳-辉县-晋城
                <w:br/>
                早餐后，游览【万仙山郭亮村】(游览约4 小时)。景区由中华影视村郭亮村、清幽山乡南坪、人间仙境罗姐寨三个分景区组成，总面积 64 平方公里，海拔高达1672 米。森林覆盖率达 95以上，是南太行风光的典型代表。参观令人惊叹的【绝壁长廊】车行其中，一边是石壁，一边是悬崖，惊险万分。景色宜人的郭亮村，拍摄过《清凉寺的钟声》《倒霉大叔的婚事》《举起手来》等四十多部影视剧，被誉为“中国第一影视村”。车赴晋城（140KM/车程约2小时)，游览【大阳古镇】大阳古称阳阿，被誉为秦汉以来中国古城镇活化石！赠送观看【打铁花表演】利用“花”与“发”的谐音，取“打花打花，越打越发”之意。（周二闭演，具体以景区公告为准。打铁花为赠送的室外进行项目，如因天气、交通等非人为原因无法参观或者客人自行不想参观，无费用可退，敬请谅解）。
                <w:br/>
                交通：汽车
                <w:br/>
                景点：【万仙山郭亮村】【大阳古镇】
                <w:br/>
                购物点：万仙山景区交通50元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晋城：九龙大酒店、晋城大酒店或不低于以上标准的备选酒店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晋城-云丘山-延安
                <w:br/>
                早餐后，车赴乡宁（210KM/车程约3小时），游览修养圣地【云丘山】（游览约2小时），游览【塔尔坡古村】观看晋南特色婚俗表演、参观花馍坊、辣椒院、茶院、小吃美食云集。游览【云丘山冰洞群】（不含门票120元/人，70周岁以上免门票参观。电瓶车10元/人敬请自理），冰洞群形成于第四季冰川期，距今已有300多万年，其规模在世界范围内都属于极为罕见的自然景象。车赴延安（290KM/车程约3.5小时），游览【1938枣园广场】（自由活动约1小时），以1938年以前的延安老城为蓝本，真实还原老延安街景、风物的文化旅游街区。特别安排：延安民间艺人与您同台互动被称为“天下第一鼓”腰鼓表演！
                <w:br/>
                交通：汽车
                <w:br/>
                景点：【云丘山】【云丘山冰洞群】【1938枣园广场】
                <w:br/>
                自费项：云丘山景区交通20元，万年冰洞门票120+电瓶车10元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延安：恒丽酒店、弘泽酒店、鸿禧南苑、金融宾馆、维也纳、黄土情或同级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延安-靖边-延安
                <w:br/>
                早餐后，游览【杨家岭革命旧址】（参观约1小时），中共中央在这里领导和开展了轰轰烈烈的大生产运动和延安整风运动。游览【枣园革命旧址】（参观约1小时），毛泽东同志和老一辈无产阶级革命家，在这里领导和指挥了抗日战争和解放战争。车赴靖边（150KM/车程约2小时），游览龙洲丹霞地貌【波浪谷】（游览约2小时）波浪谷是一种红砂岩地貌，因岩砂上的纹路像波浪得名。上世纪80年代，人们在美国亚利桑那州和犹他州交界处发现了波浪谷，神奇的外观和极高的科研价值使其成为了世界八大岩石奇观之一。而靖边的波浪谷也有着与美国波浪谷媲美的红砂岩峡谷，晚宿延安
                <w:br/>
                交通：汽车
                <w:br/>
                景点：【杨家岭革命旧址】【枣园革命旧址】波浪谷】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延安：恒丽酒店、弘泽酒店、金融宾馆、维也纳或同级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延安-甘泉-壶口
                <w:br/>
                早餐后，车赴甘泉（100KM/车程约2小时）途中路过南泥湾，短暂停留，于【南泥湾党徽广场】拍照留念（约30分钟），后参观“黄土高原自然的地缝奇观”【雨岔大峡谷】（游约4小时），走进峡谷，峡壁呈现凹凸不平，线条流畅，如波浪从您身边划过，宽的地方可几人并排可行，窄的地方只容一人过去，属于陕北独一无二的地质奇观！车赴壶口（230KM/车程约3小时），晚宿壶口。
                <w:br/>
                交通：汽车
                <w:br/>
                景点：【雨岔大峡谷】【南泥湾】
                <w:br/>
                自费项：雨岔大峡谷景区交通70元/人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壶口：知青文苑、大禹山庄或同级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壶口-运城-广州
                <w:br/>
                早餐后，参观世界上唯一的金色瀑布【壶口瀑布】（不含景区换乘车40元/人，游约1小时），黄河巨流至此，两岸苍山挟持，约束在狭窄的石谷中，山鸣谷应，声震数里，领略“天下黄河一壶收”的汹涌澎湃。后送团赴机场乘机返广州，结束愉快旅程！
                <w:br/>
                <w:br/>
                馨提示：因航空公司或天气的原因，飞机延误或取消航班导致的延住酒店、用餐、交通等费用问题，需客人自理。
                <w:br/>
                交通：汽车/飞机
                <w:br/>
                景点：【壶口瀑布】
                <w:br/>
                自费项：壶口瀑布电瓶车40元/人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2.住宿：全程入住豪华酒店标准双人间。每成人每晚一个床位，若出现单男单女， 没有三人间或者加床，客人需补单房差入住双标间，如参考酒店不能入住的情况下，调整入住不低于以上行程中参考备选酒店的质量标准；小孩不占床半价早餐，超高自理！
                <w:br/>
                3.用餐：含5早7正餐，酒店费用已含早餐，不吃不退。正餐标30元/正，正餐8菜一汤，不含酒水。其中升级3个特色餐。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6.交通：河南省、陕西省当地旅游空调大巴，9-55座旅游车，根据人数安排车型。
                <w:br/>
                7.儿童：半价餐、占车位、导游服务费、 含半价早餐，不占床，含半价门票,超高需当地补门票差价！
                <w:br/>
                8.其他：每天每人赠送一瓶矿泉水!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1.不含广州机场往返接送,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5.不含万年冰洞门票及所有景点园中园小门票，旅游项目费用如遇到国家政策性调价，将收取差价；
                <w:br/>
                6.12岁以下儿童不占床、含半价门票、半价餐、半价早餐、半价中段高铁票，以上如超高产生费用由家长现付。
                <w:br/>
                7.失信人查询网站:http://zxgk.court.gov.cn/shixin//客人报团前必须到该网站进行查询！因客人失信人身份产生的实际损失（机票、房费、车费、导服费用等等）需要由客人承担，报名须知！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延安保育院或保卫战</w:t>
            </w:r>
          </w:p>
        </w:tc>
        <w:tc>
          <w:tcPr/>
          <w:p>
            <w:pPr>
              <w:pStyle w:val="indent"/>
            </w:pPr>
            <w:r>
              <w:rPr>
                <w:rFonts w:ascii="宋体" w:hAnsi="宋体" w:eastAsia="宋体" w:cs="宋体"/>
                <w:color w:val="000000"/>
                <w:sz w:val="20"/>
                <w:szCs w:val="20"/>
              </w:rPr>
              <w:t xml:space="preserve">延安保育院或保卫战（导游推荐自费、自愿选择 二选一）</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红秀《延安延安》</w:t>
            </w:r>
          </w:p>
        </w:tc>
        <w:tc>
          <w:tcPr/>
          <w:p>
            <w:pPr>
              <w:pStyle w:val="indent"/>
            </w:pPr>
            <w:r>
              <w:rPr>
                <w:rFonts w:ascii="宋体" w:hAnsi="宋体" w:eastAsia="宋体" w:cs="宋体"/>
                <w:color w:val="000000"/>
                <w:sz w:val="20"/>
                <w:szCs w:val="20"/>
              </w:rPr>
              <w:t xml:space="preserve">导游推荐自费，自愿选择</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团（全程不进购物店可推荐自费加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榆林、郑州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河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020-83371233】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2024-05-20T10:34:08+08:00</dcterms:created>
  <dcterms:modified xsi:type="dcterms:W3CDTF">2024-05-20T10:34:08+08:00</dcterms:modified>
</cp:coreProperties>
</file>

<file path=docProps/custom.xml><?xml version="1.0" encoding="utf-8"?>
<Properties xmlns="http://schemas.openxmlformats.org/officeDocument/2006/custom-properties" xmlns:vt="http://schemas.openxmlformats.org/officeDocument/2006/docPropsVTypes"/>
</file>