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【秀美江西】江西高铁5天｜南昌｜庐山主景｜婺源篁岭晒秋｜婺女洲度假区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XLC-20230131-L1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广州南-南昌西：G632/13:33-18:09其他车次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夏日避暑天堂--庐山：这里没有烈日炙烤，只有山风拂面、花香满径，等你来开启一场‘悠’然自得的避暑之旅！
                <w:br/>
                ★ “西太平洋边缘最美丽的花岗岩”-仙境三清山；
                <w:br/>
                ★ 最美乡村-婺源篁岭，群山环抱，竹林溪水，古村石板路沁凉，是逃离酷暑的理想之地；白墙黛瓦马头墙，天街店铺、祠堂、晒秋广场保存完好，感受千年古村的静谧与烟火气。
                <w:br/>
                ★ 婺源徽州不夜城-【婺女洲】白墙黑瓦，小桥流水，误入江南水墨画，夜晚沉浸式体验徽派文化。
                <w:br/>
                ★ 打卡江西最in网红地--望仙谷，游藏在山谷里的“清明上河图”，赏绝壁神话，人间仙境。
                <w:br/>
                ★ 三大赠送：赠送游览瓷都景德镇+5A滕王阁+南昌万寿宫历史文化街区；
                <w:br/>
                ★ 精选住宿：入住网评4钻酒店（南昌+婺女洲景区内+庐山景区内），特别安排一晚入住望仙谷景区外民宿，沉浸式游览望仙谷“白+黑”，欣赏绝美4D灯光秀；
                <w:br/>
                ★ 品地方风味特色餐：【南昌赣菜宴】【三清山生态宴】【景德镇瓷器宴】【庐山三石宴】
                <w:br/>
                ★ 长者优惠：65周岁以上可享受门票优惠280元/人；60-64周岁享受门票优惠60元/人；（需提供有效老人优惠证件，若证件无效，需补相应差价）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65岁以上可享受门票参考优惠120元/人；60-64岁享受门票参考优惠60元/人；（凭身份证去到当地，符合条件的最后一天导游现退门票优惠钱）
                <w:br/>
                6、小童报价不含门票、不含往返高铁，不含景交和索道，不占床（超高当地自补）；【小童高铁说明】：6岁以下儿童免费，6岁（含）～且未满14岁儿童半价，14岁（含）以上购买成人票（补票说明：平日票价：956元/人，6岁（含）～且未满14岁儿童半价票510.5元/人含手续费，14岁（含）以上小孩须补全票，为956元/人含手续费，此费用必须在前台补，含订票手续费），若上车后再补票则未必安排到座位。
                <w:br/>
                7、此线路为散客拼团，可能会与其他交通方式到达南昌的团友拼团，敬请谅解。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南昌入住：南昌融创美居酒店或维也纳智好酒店(南昌井冈山大道店)或融创诺富特酒店（南昌西站店）或同级；或不低于以上标准质量的备选酒店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景点：【滕王阁】【望仙谷】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上午：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景点：【三清山风景区】【婺女洲度假区】
                <w:br/>
                自费项：三清山往返缆车125元/人（必须消费）；婺女洲度假区《遇见·婺源》演艺秀嘉宾票198元/人（自愿消费）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篁岭-景德镇-庐山
                <w:br/>
                上午：早餐后，乘车前往游览【篁岭—鲜花小镇】（车程约0.5小时，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瓷都景德镇（车程约1.5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游览结束后，乘车前往世界自然和地质双遗产--庐山（车程约2.5小时，含大门票，不含景区环保车90元/人）。
                <w:br/>
                交通：汽车
                <w:br/>
                景点：【婺源篁岭】、【皇窑】
                <w:br/>
                自费项：婺源篁岭往返缆车60元/人，不足65周岁篁岭往返缆车按120元/人（必须消费）；庐山环保车90元/人（必须消费）；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
                <w:br/>
                下午：游览结束后，乘车前往南昌南站（约2.5小时车程），乘坐高铁返回广州东站（参考时间：G3085/18:23-23:00或其他车次），结束愉快的江西旅程。
                <w:br/>
                温馨提示：因铁路局或天气原因，高铁延误或取消班次导致的延住酒店、用餐、交通等费用问题，需客人自理。
                <w:br/>
                交通：汽车/高铁
                <w:br/>
                景点：【庐山】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婺源、庐山入住豪华酒店标间，特别安排一晚望仙谷景区外民宿，赏醉美夜景；安排双人标间；酒店住宿若出现单男单女，客人须与其它同性客人同住，若不能服从旅行社安排或旅行社无法安排的，客人须当地补房差入住双人标间。（补房差加580元/人，不占床减380元/人）
                <w:br/>
                3. 用餐：4早5正餐（正餐餐标30元/人餐；庐山三石宴40元/人餐；十人一桌，八菜一汤，人数若不足10人，菜式酌减或退餐费自理）。
                <w:br/>
                4. 门票：滕王阁（赠送景点，不去不退），望仙谷（赠送大门票，不去不退）；三清山大门票；婺女洲度假区（赠送大门票，不去不退）；婺源篁岭大门票（赠送景点，不去不退）；庐山大门票；
                <w:br/>
                5. 当地优秀专业导服。
                <w:br/>
                6. 当地旅游空调车（保证一人一个正座）；此线路因山路较多且地理环境较特殊大巴只适用底盘高国产旅游车，不便之处，敬请谅解。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小童高铁说明】：6岁以下儿童免费，6岁（含）～且未满14岁儿童半价，14岁（含）以上购买成人票（补票说明：平日票价：956元/人，6岁（含）～且未满14岁儿童半价票510.5元/人含手续费，14岁（含）以上小孩须补全票，为956元/人含手续费，此费用必须在前台补，含订票手续费）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不含广州高铁站站往返接送，广州南没有送团人，请客人自行前往广州南站刷身份证进站乘车。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不含庐山环保车90元/人；不含篁岭往返缆车60元/人（不足65周岁篁岭往返缆车按120元/人）；不含三清山往返缆车125元/人；
                <w:br/>
                （即必须产生：65周岁以上：合计275元/人；65岁以下：合计335元/人）
                <w:br/>
                （当地必须消费，不接受议价，报名时敬请知悉）
                <w:br/>
                6.自费推荐：婺女洲度假区《遇见·婺源》演艺秀嘉宾票198元/人。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婺女洲《遇见 婺源》山水实景演出</w:t>
            </w:r>
          </w:p>
        </w:tc>
        <w:tc>
          <w:tcPr/>
          <w:p>
            <w:pPr>
              <w:pStyle w:val="indent"/>
            </w:pPr>
            <w:r>
              <w:rPr>
                <w:rFonts w:ascii="宋体" w:hAnsi="宋体" w:eastAsia="宋体" w:cs="宋体"/>
                <w:color w:val="000000"/>
                <w:sz w:val="20"/>
                <w:szCs w:val="20"/>
              </w:rPr>
              <w:t xml:space="preserve">婺女洲《遇见 婺源》山水实景演出198元/人（自由消费）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不含三清山往返缆车125元/人（必须消费）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庐山往返环保车</w:t>
            </w:r>
          </w:p>
        </w:tc>
        <w:tc>
          <w:tcPr/>
          <w:p>
            <w:pPr>
              <w:pStyle w:val="indent"/>
            </w:pPr>
            <w:r>
              <w:rPr>
                <w:rFonts w:ascii="宋体" w:hAnsi="宋体" w:eastAsia="宋体" w:cs="宋体"/>
                <w:color w:val="000000"/>
                <w:sz w:val="20"/>
                <w:szCs w:val="20"/>
              </w:rPr>
              <w:t xml:space="preserve">不含庐山往返环保车90元/人（必须消费）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1、本产品供应商为：南昌新旅程国际旅行社有限公司，许可证号：L-JX00859，联系电话020-83371233。此团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人时无法成团，或遇特殊情况（如：游客临时退团造成不成团等） 致使团队无法按期出行，我社提前 3 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2026-04-05T21:33:22+08:00</dcterms:created>
  <dcterms:modified xsi:type="dcterms:W3CDTF">2026-04-05T21:33:22+08:00</dcterms:modified>
</cp:coreProperties>
</file>

<file path=docProps/custom.xml><?xml version="1.0" encoding="utf-8"?>
<Properties xmlns="http://schemas.openxmlformats.org/officeDocument/2006/custom-properties" xmlns:vt="http://schemas.openxmlformats.org/officeDocument/2006/docPropsVTypes"/>
</file>