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大小洞天行程单</w:t>
      </w:r>
    </w:p>
    <w:p>
      <w:pPr>
        <w:jc w:val="center"/>
        <w:spacing w:after="100"/>
      </w:pPr>
      <w:r>
        <w:rPr>
          <w:rFonts w:ascii="宋体" w:hAnsi="宋体" w:eastAsia="宋体" w:cs="宋体"/>
          <w:sz w:val="20"/>
          <w:szCs w:val="20"/>
        </w:rPr>
        <w:t xml:space="preserve">升级三亚2晚近海网评4钻酒店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★玩转经典：南山文化旅游区-礼拜108米海上观音；黎苗风情-5A槟榔谷，5A天涯海角、5A大小洞天
                <w:br/>
                ★网红万宁：车览万宁石梅湾段沿海公路 一半是椰林 一半是大海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【天涯海角】（时间不少于120分钟）这里海水澄碧，烟波浩瀚，帆影点点，椰林婆娑，奇石林立、水天一色，观“南天一柱、天涯、海角”等石刻，感受天之边缘，海之尽头的意境。
                <w:br/>
                交通：旅游车
                <w:br/>
                景点：槟榔谷、天涯海角
                <w:br/>
                自费项：天涯海角/槟榔谷电瓶车、园中园项目均不含，消费自愿原则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游览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下午游览【大小洞天风景区】（时间不少于90分钟；不含景区电瓶车28元/人），这里被誉为“琼崖八百年第一山水名胜”，依山傍海，以奇特的海蚀地貌、道教文化、长寿文化和椰风海韵闻名。坐临小月湾，您可以沐浴鲸海西风，看鳌山白云，听晓月石涛，赏边城斜照，叹洞天秋蟾。
                <w:br/>
                ◆返回琼海入住酒店休息
                <w:br/>
                交通：旅游车
                <w:br/>
                景点：南山、大小洞天
                <w:br/>
                自费项：南山/大小洞天电瓶车费用不含，消费自愿原则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博鳌指定酒店：琼海泰和智能酒店/金太阳酒店/皇马骑士/剑发宏达/琼海好马商务酒店或不低于以上标准酒店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2、此线路会推荐晚间自费项目，消费自愿原则；无购物店（景区内会自设购物场所，不属于旅行社购物店范畴，请谅解）。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2026-01-11T08:33:45+08:00</dcterms:created>
  <dcterms:modified xsi:type="dcterms:W3CDTF">2026-01-11T08:33:45+08:00</dcterms:modified>
</cp:coreProperties>
</file>

<file path=docProps/custom.xml><?xml version="1.0" encoding="utf-8"?>
<Properties xmlns="http://schemas.openxmlformats.org/officeDocument/2006/custom-properties" xmlns:vt="http://schemas.openxmlformats.org/officeDocument/2006/docPropsVTypes"/>
</file>